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323" w:rsidRPr="00AF558F" w:rsidRDefault="000E3323" w:rsidP="000E3323">
      <w:pPr>
        <w:pStyle w:val="Sarakstarindkopa"/>
        <w:ind w:right="82"/>
        <w:jc w:val="right"/>
        <w:rPr>
          <w:rFonts w:asciiTheme="minorHAnsi" w:hAnsiTheme="minorHAnsi" w:cstheme="minorHAnsi"/>
          <w:b/>
          <w:bCs/>
        </w:rPr>
      </w:pPr>
      <w:bookmarkStart w:id="0" w:name="bookmark0"/>
      <w:r w:rsidRPr="00AF558F">
        <w:rPr>
          <w:rFonts w:asciiTheme="minorHAnsi" w:hAnsiTheme="minorHAnsi" w:cstheme="minorHAnsi"/>
          <w:b/>
          <w:bCs/>
        </w:rPr>
        <w:t>10.pielikums</w:t>
      </w:r>
    </w:p>
    <w:p w:rsidR="000E3323" w:rsidRPr="00AF558F" w:rsidRDefault="000E3323" w:rsidP="000E3323">
      <w:pPr>
        <w:pStyle w:val="Sarakstarindkopa"/>
        <w:ind w:right="82"/>
        <w:jc w:val="right"/>
        <w:rPr>
          <w:rFonts w:asciiTheme="minorHAnsi" w:hAnsiTheme="minorHAnsi" w:cstheme="minorHAnsi"/>
          <w:b/>
          <w:bCs/>
        </w:rPr>
      </w:pPr>
      <w:r w:rsidRPr="00AF558F">
        <w:rPr>
          <w:rFonts w:asciiTheme="minorHAnsi" w:hAnsiTheme="minorHAnsi" w:cstheme="minorHAnsi"/>
          <w:b/>
          <w:bCs/>
        </w:rPr>
        <w:t>Konkursa ID Nr. NND/2019/0</w:t>
      </w:r>
      <w:r>
        <w:rPr>
          <w:rFonts w:asciiTheme="minorHAnsi" w:hAnsiTheme="minorHAnsi" w:cstheme="minorHAnsi"/>
          <w:b/>
          <w:bCs/>
        </w:rPr>
        <w:t>8/ELFLA</w:t>
      </w:r>
      <w:r w:rsidRPr="00AF558F">
        <w:rPr>
          <w:rFonts w:asciiTheme="minorHAnsi" w:hAnsiTheme="minorHAnsi" w:cstheme="minorHAnsi"/>
          <w:b/>
          <w:bCs/>
        </w:rPr>
        <w:t xml:space="preserve"> nolikumam</w:t>
      </w:r>
    </w:p>
    <w:p w:rsidR="000E3323" w:rsidRDefault="000E3323" w:rsidP="00901353">
      <w:pPr>
        <w:pStyle w:val="10"/>
        <w:keepNext/>
        <w:keepLines/>
        <w:shd w:val="clear" w:color="auto" w:fill="auto"/>
        <w:spacing w:before="0" w:after="0" w:line="240" w:lineRule="auto"/>
        <w:ind w:firstLine="0"/>
        <w:rPr>
          <w:rFonts w:asciiTheme="minorHAnsi" w:hAnsiTheme="minorHAnsi" w:cstheme="minorHAnsi"/>
          <w:b/>
        </w:rPr>
      </w:pPr>
    </w:p>
    <w:p w:rsidR="00901353" w:rsidRPr="000E3323" w:rsidRDefault="00901353" w:rsidP="00901353">
      <w:pPr>
        <w:pStyle w:val="10"/>
        <w:keepNext/>
        <w:keepLines/>
        <w:shd w:val="clear" w:color="auto" w:fill="auto"/>
        <w:spacing w:before="0" w:after="0" w:line="240" w:lineRule="auto"/>
        <w:ind w:firstLine="0"/>
        <w:rPr>
          <w:rFonts w:asciiTheme="minorHAnsi" w:hAnsiTheme="minorHAnsi" w:cstheme="minorHAnsi"/>
          <w:b/>
        </w:rPr>
      </w:pPr>
      <w:r w:rsidRPr="000E3323">
        <w:rPr>
          <w:rFonts w:asciiTheme="minorHAnsi" w:hAnsiTheme="minorHAnsi" w:cstheme="minorHAnsi"/>
          <w:b/>
        </w:rPr>
        <w:t xml:space="preserve">LĪGUMS </w:t>
      </w:r>
    </w:p>
    <w:p w:rsidR="00901353" w:rsidRPr="000E3323" w:rsidRDefault="00901353" w:rsidP="00901353">
      <w:pPr>
        <w:pStyle w:val="10"/>
        <w:keepNext/>
        <w:keepLines/>
        <w:shd w:val="clear" w:color="auto" w:fill="auto"/>
        <w:spacing w:before="0" w:after="0" w:line="240" w:lineRule="auto"/>
        <w:ind w:firstLine="0"/>
        <w:rPr>
          <w:rFonts w:asciiTheme="minorHAnsi" w:hAnsiTheme="minorHAnsi" w:cstheme="minorHAnsi"/>
          <w:b/>
        </w:rPr>
      </w:pPr>
      <w:r w:rsidRPr="000E3323">
        <w:rPr>
          <w:rFonts w:asciiTheme="minorHAnsi" w:hAnsiTheme="minorHAnsi" w:cstheme="minorHAnsi"/>
          <w:b/>
        </w:rPr>
        <w:t>“Nīcas novada grantētā ceļa posma “Nīca – Mācītājmuiža” būvprojekta izstrāde un būvniecība”</w:t>
      </w:r>
      <w:r w:rsidRPr="000E3323">
        <w:rPr>
          <w:rFonts w:asciiTheme="minorHAnsi" w:hAnsiTheme="minorHAnsi" w:cstheme="minorHAnsi"/>
        </w:rPr>
        <w:t xml:space="preserve"> </w:t>
      </w:r>
      <w:proofErr w:type="spellStart"/>
      <w:r w:rsidRPr="000E3323">
        <w:rPr>
          <w:rFonts w:asciiTheme="minorHAnsi" w:hAnsiTheme="minorHAnsi" w:cstheme="minorHAnsi"/>
        </w:rPr>
        <w:t>Nr.NND</w:t>
      </w:r>
      <w:proofErr w:type="spellEnd"/>
      <w:r w:rsidRPr="000E3323">
        <w:rPr>
          <w:rFonts w:asciiTheme="minorHAnsi" w:hAnsiTheme="minorHAnsi" w:cstheme="minorHAnsi"/>
        </w:rPr>
        <w:t>/2019/08/ELFLA</w:t>
      </w:r>
      <w:r w:rsidRPr="000E3323">
        <w:rPr>
          <w:rFonts w:asciiTheme="minorHAnsi" w:hAnsiTheme="minorHAnsi" w:cstheme="minorHAnsi"/>
          <w:b/>
        </w:rPr>
        <w:br/>
      </w:r>
      <w:bookmarkEnd w:id="0"/>
    </w:p>
    <w:p w:rsidR="00901353" w:rsidRPr="000E3323" w:rsidRDefault="00901353" w:rsidP="00901353">
      <w:pPr>
        <w:pStyle w:val="10"/>
        <w:keepNext/>
        <w:keepLines/>
        <w:shd w:val="clear" w:color="auto" w:fill="auto"/>
        <w:spacing w:before="0" w:after="0" w:line="240" w:lineRule="auto"/>
        <w:ind w:firstLine="0"/>
        <w:jc w:val="left"/>
        <w:rPr>
          <w:rFonts w:asciiTheme="minorHAnsi" w:hAnsiTheme="minorHAnsi" w:cstheme="minorHAnsi"/>
          <w:b/>
        </w:rPr>
      </w:pPr>
      <w:r w:rsidRPr="000E3323">
        <w:rPr>
          <w:rFonts w:asciiTheme="minorHAnsi" w:hAnsiTheme="minorHAnsi" w:cstheme="minorHAnsi"/>
          <w:b/>
        </w:rPr>
        <w:t>Nīcā,                                                                                            2019. gada</w:t>
      </w:r>
      <w:r w:rsidR="000E3323" w:rsidRPr="000E3323">
        <w:rPr>
          <w:rFonts w:asciiTheme="minorHAnsi" w:hAnsiTheme="minorHAnsi" w:cstheme="minorHAnsi"/>
          <w:b/>
        </w:rPr>
        <w:t>.................</w:t>
      </w:r>
    </w:p>
    <w:p w:rsidR="00901353" w:rsidRPr="000E3323" w:rsidRDefault="00901353" w:rsidP="00901353">
      <w:pPr>
        <w:pStyle w:val="10"/>
        <w:keepNext/>
        <w:keepLines/>
        <w:shd w:val="clear" w:color="auto" w:fill="auto"/>
        <w:spacing w:before="0" w:after="0" w:line="240" w:lineRule="auto"/>
        <w:ind w:firstLine="0"/>
        <w:jc w:val="left"/>
        <w:rPr>
          <w:rFonts w:asciiTheme="minorHAnsi" w:hAnsiTheme="minorHAnsi" w:cstheme="minorHAnsi"/>
          <w:b/>
        </w:rPr>
      </w:pPr>
    </w:p>
    <w:p w:rsidR="00901353" w:rsidRPr="000E3323" w:rsidRDefault="00901353" w:rsidP="00901353">
      <w:pPr>
        <w:pStyle w:val="20"/>
        <w:shd w:val="clear" w:color="auto" w:fill="auto"/>
        <w:spacing w:after="302" w:line="317" w:lineRule="exact"/>
        <w:ind w:firstLine="0"/>
        <w:jc w:val="both"/>
        <w:rPr>
          <w:rFonts w:asciiTheme="minorHAnsi" w:hAnsiTheme="minorHAnsi" w:cstheme="minorHAnsi"/>
        </w:rPr>
      </w:pPr>
      <w:r w:rsidRPr="000E3323">
        <w:rPr>
          <w:rFonts w:asciiTheme="minorHAnsi" w:hAnsiTheme="minorHAnsi" w:cstheme="minorHAnsi"/>
          <w:b/>
        </w:rPr>
        <w:t xml:space="preserve">Nīcas novada Dome, </w:t>
      </w:r>
      <w:r w:rsidRPr="000E3323">
        <w:rPr>
          <w:rFonts w:asciiTheme="minorHAnsi" w:hAnsiTheme="minorHAnsi" w:cstheme="minorHAnsi"/>
        </w:rPr>
        <w:t xml:space="preserve">vienotais </w:t>
      </w:r>
      <w:proofErr w:type="spellStart"/>
      <w:r w:rsidRPr="000E3323">
        <w:rPr>
          <w:rFonts w:asciiTheme="minorHAnsi" w:hAnsiTheme="minorHAnsi" w:cstheme="minorHAnsi"/>
        </w:rPr>
        <w:t>reģ</w:t>
      </w:r>
      <w:proofErr w:type="spellEnd"/>
      <w:r w:rsidRPr="000E3323">
        <w:rPr>
          <w:rFonts w:asciiTheme="minorHAnsi" w:hAnsiTheme="minorHAnsi" w:cstheme="minorHAnsi"/>
        </w:rPr>
        <w:t>. Nr.</w:t>
      </w:r>
      <w:r w:rsidRPr="000E3323">
        <w:rPr>
          <w:rFonts w:asciiTheme="minorHAnsi" w:hAnsiTheme="minorHAnsi" w:cstheme="minorHAnsi"/>
          <w:sz w:val="20"/>
          <w:szCs w:val="20"/>
        </w:rPr>
        <w:t xml:space="preserve"> </w:t>
      </w:r>
      <w:r w:rsidRPr="000E3323">
        <w:rPr>
          <w:rFonts w:asciiTheme="minorHAnsi" w:hAnsiTheme="minorHAnsi" w:cstheme="minorHAnsi"/>
        </w:rPr>
        <w:t xml:space="preserve">90000031531, juridiskā adrese: Bārtas iela 6, Nīcā, , Nīcas pagastā, Nīcas novadā,  LV - 3473, Nīcas novada Domes priekšsēdētāja Agra </w:t>
      </w:r>
      <w:proofErr w:type="spellStart"/>
      <w:r w:rsidRPr="000E3323">
        <w:rPr>
          <w:rFonts w:asciiTheme="minorHAnsi" w:hAnsiTheme="minorHAnsi" w:cstheme="minorHAnsi"/>
        </w:rPr>
        <w:t>Petermaņa</w:t>
      </w:r>
      <w:proofErr w:type="spellEnd"/>
      <w:r w:rsidRPr="000E3323">
        <w:rPr>
          <w:rFonts w:asciiTheme="minorHAnsi" w:hAnsiTheme="minorHAnsi" w:cstheme="minorHAnsi"/>
        </w:rPr>
        <w:t xml:space="preserve"> personā, kas rīkojas pamatojoties uz nolikumu (turpmāk - </w:t>
      </w:r>
      <w:r w:rsidRPr="000E3323">
        <w:rPr>
          <w:rFonts w:asciiTheme="minorHAnsi" w:hAnsiTheme="minorHAnsi" w:cstheme="minorHAnsi"/>
          <w:b/>
        </w:rPr>
        <w:t>Pasūtītājs</w:t>
      </w:r>
      <w:r w:rsidRPr="000E3323">
        <w:rPr>
          <w:rFonts w:asciiTheme="minorHAnsi" w:hAnsiTheme="minorHAnsi" w:cstheme="minorHAnsi"/>
        </w:rPr>
        <w:t>), no vienas puses, un</w:t>
      </w:r>
    </w:p>
    <w:p w:rsidR="00901353" w:rsidRPr="000E3323" w:rsidRDefault="00901353" w:rsidP="00901353">
      <w:pPr>
        <w:pStyle w:val="20"/>
        <w:spacing w:line="317" w:lineRule="exact"/>
        <w:ind w:firstLine="0"/>
        <w:jc w:val="both"/>
        <w:rPr>
          <w:rFonts w:asciiTheme="minorHAnsi" w:hAnsiTheme="minorHAnsi" w:cstheme="minorHAnsi"/>
        </w:rPr>
      </w:pPr>
      <w:r w:rsidRPr="000E3323">
        <w:rPr>
          <w:rFonts w:asciiTheme="minorHAnsi" w:hAnsiTheme="minorHAnsi" w:cstheme="minorHAnsi"/>
          <w:b/>
        </w:rPr>
        <w:t>SIA „ XXXXX”,</w:t>
      </w:r>
      <w:r w:rsidRPr="000E3323">
        <w:rPr>
          <w:rFonts w:asciiTheme="minorHAnsi" w:hAnsiTheme="minorHAnsi" w:cstheme="minorHAnsi"/>
        </w:rPr>
        <w:t xml:space="preserve"> vienotais </w:t>
      </w:r>
      <w:proofErr w:type="spellStart"/>
      <w:r w:rsidRPr="000E3323">
        <w:rPr>
          <w:rFonts w:asciiTheme="minorHAnsi" w:hAnsiTheme="minorHAnsi" w:cstheme="minorHAnsi"/>
        </w:rPr>
        <w:t>reģ</w:t>
      </w:r>
      <w:proofErr w:type="spellEnd"/>
      <w:r w:rsidRPr="000E3323">
        <w:rPr>
          <w:rFonts w:asciiTheme="minorHAnsi" w:hAnsiTheme="minorHAnsi" w:cstheme="minorHAnsi"/>
        </w:rPr>
        <w:t xml:space="preserve">. </w:t>
      </w:r>
      <w:proofErr w:type="spellStart"/>
      <w:r w:rsidRPr="000E3323">
        <w:rPr>
          <w:rFonts w:asciiTheme="minorHAnsi" w:hAnsiTheme="minorHAnsi" w:cstheme="minorHAnsi"/>
        </w:rPr>
        <w:t>Nr.XXXXXXXXXXXX</w:t>
      </w:r>
      <w:proofErr w:type="spellEnd"/>
      <w:r w:rsidRPr="000E3323">
        <w:rPr>
          <w:rFonts w:asciiTheme="minorHAnsi" w:hAnsiTheme="minorHAnsi" w:cstheme="minorHAnsi"/>
        </w:rPr>
        <w:t xml:space="preserve">, juridiskā adrese: XXXXXXX, Liepāja, LV-XXXX, būvkomersanta </w:t>
      </w:r>
      <w:proofErr w:type="spellStart"/>
      <w:r w:rsidRPr="000E3323">
        <w:rPr>
          <w:rFonts w:asciiTheme="minorHAnsi" w:hAnsiTheme="minorHAnsi" w:cstheme="minorHAnsi"/>
        </w:rPr>
        <w:t>reģ</w:t>
      </w:r>
      <w:proofErr w:type="spellEnd"/>
      <w:r w:rsidRPr="000E3323">
        <w:rPr>
          <w:rFonts w:asciiTheme="minorHAnsi" w:hAnsiTheme="minorHAnsi" w:cstheme="minorHAnsi"/>
        </w:rPr>
        <w:t xml:space="preserve">. Nr. XXXX-R, kuras vārdā uz statūtu pamata rīkojas tās valdes priekšsēdētājs XXXX XXXXXX, kas rīkojas pamatojoties uz statūtiem, (turpmāk - </w:t>
      </w:r>
      <w:r w:rsidRPr="000E3323">
        <w:rPr>
          <w:rFonts w:asciiTheme="minorHAnsi" w:hAnsiTheme="minorHAnsi" w:cstheme="minorHAnsi"/>
          <w:b/>
        </w:rPr>
        <w:t>Izpildītājs</w:t>
      </w:r>
      <w:r w:rsidRPr="000E3323">
        <w:rPr>
          <w:rFonts w:asciiTheme="minorHAnsi" w:hAnsiTheme="minorHAnsi" w:cstheme="minorHAnsi"/>
        </w:rPr>
        <w:t xml:space="preserve">), no otras puses, </w:t>
      </w:r>
    </w:p>
    <w:p w:rsidR="00901353" w:rsidRPr="000E3323" w:rsidRDefault="00901353" w:rsidP="00901353">
      <w:pPr>
        <w:pStyle w:val="20"/>
        <w:spacing w:line="317" w:lineRule="exact"/>
        <w:ind w:firstLine="0"/>
        <w:jc w:val="both"/>
        <w:rPr>
          <w:rFonts w:asciiTheme="minorHAnsi" w:hAnsiTheme="minorHAnsi" w:cstheme="minorHAnsi"/>
        </w:rPr>
      </w:pPr>
      <w:r w:rsidRPr="000E3323">
        <w:rPr>
          <w:rFonts w:asciiTheme="minorHAnsi" w:hAnsiTheme="minorHAnsi" w:cstheme="minorHAnsi"/>
        </w:rPr>
        <w:t>pamatojoties uz Pasūtītāja rīkoto atklāto konkursu “</w:t>
      </w:r>
      <w:r w:rsidRPr="000E3323">
        <w:rPr>
          <w:rFonts w:asciiTheme="minorHAnsi" w:hAnsiTheme="minorHAnsi" w:cstheme="minorHAnsi"/>
          <w:b/>
        </w:rPr>
        <w:t>Nīcas novada grantētā ceļa posma “Nīca – Mācītājmuiža” būvprojekta izstrāde un būvniecība</w:t>
      </w:r>
      <w:r w:rsidRPr="000E3323">
        <w:rPr>
          <w:rFonts w:asciiTheme="minorHAnsi" w:hAnsiTheme="minorHAnsi" w:cstheme="minorHAnsi"/>
        </w:rPr>
        <w:t>” (ID Nr. NND/2019/08/ELFLA) rezultātiem un Izpildītāja iesniegto piedāvājumu (turpmāk - Piedāvājums) bez viltus, spaidiem un maldības, noslēdz šādu līgumu (turpmāk - Līgums):</w:t>
      </w:r>
    </w:p>
    <w:p w:rsidR="00901353" w:rsidRPr="000E3323" w:rsidRDefault="00901353" w:rsidP="00901353">
      <w:pPr>
        <w:pStyle w:val="20"/>
        <w:spacing w:line="317" w:lineRule="exact"/>
        <w:ind w:firstLine="0"/>
        <w:jc w:val="both"/>
        <w:rPr>
          <w:rFonts w:asciiTheme="minorHAnsi" w:hAnsiTheme="minorHAnsi" w:cstheme="minorHAnsi"/>
        </w:rPr>
      </w:pPr>
    </w:p>
    <w:p w:rsidR="00901353" w:rsidRPr="000E3323" w:rsidRDefault="00901353" w:rsidP="000D7AB1">
      <w:pPr>
        <w:pStyle w:val="10"/>
        <w:keepNext/>
        <w:keepLines/>
        <w:numPr>
          <w:ilvl w:val="0"/>
          <w:numId w:val="1"/>
        </w:numPr>
        <w:shd w:val="clear" w:color="auto" w:fill="auto"/>
        <w:tabs>
          <w:tab w:val="left" w:pos="346"/>
        </w:tabs>
        <w:spacing w:before="0" w:after="0"/>
        <w:ind w:left="620" w:hanging="620"/>
        <w:rPr>
          <w:rFonts w:asciiTheme="minorHAnsi" w:hAnsiTheme="minorHAnsi" w:cstheme="minorHAnsi"/>
          <w:b/>
        </w:rPr>
      </w:pPr>
      <w:bookmarkStart w:id="1" w:name="bookmark1"/>
      <w:r w:rsidRPr="000E3323">
        <w:rPr>
          <w:rFonts w:asciiTheme="minorHAnsi" w:hAnsiTheme="minorHAnsi" w:cstheme="minorHAnsi"/>
          <w:b/>
        </w:rPr>
        <w:t>Līgumā lietotie termini</w:t>
      </w:r>
      <w:bookmarkEnd w:id="1"/>
    </w:p>
    <w:p w:rsidR="00901353" w:rsidRPr="000E3323" w:rsidRDefault="00901353" w:rsidP="00901353">
      <w:pPr>
        <w:pStyle w:val="20"/>
        <w:numPr>
          <w:ilvl w:val="1"/>
          <w:numId w:val="1"/>
        </w:numPr>
        <w:shd w:val="clear" w:color="auto" w:fill="auto"/>
        <w:tabs>
          <w:tab w:val="left" w:pos="524"/>
        </w:tabs>
        <w:spacing w:line="317" w:lineRule="exact"/>
        <w:ind w:left="620" w:hanging="620"/>
        <w:jc w:val="both"/>
        <w:rPr>
          <w:rFonts w:asciiTheme="minorHAnsi" w:hAnsiTheme="minorHAnsi" w:cstheme="minorHAnsi"/>
        </w:rPr>
      </w:pPr>
      <w:r w:rsidRPr="000E3323">
        <w:rPr>
          <w:rFonts w:asciiTheme="minorHAnsi" w:hAnsiTheme="minorHAnsi" w:cstheme="minorHAnsi"/>
        </w:rPr>
        <w:t xml:space="preserve"> Būvuzraugs - persona, kura pārstāv Pasūtītāju, un Pasūtītāja vārdā ir pilnvarota uzraudzīt būvdarbu izpildes gaitu, tās atbilstību Līgumam, Būvprojektam, būvnormatīviem, citiem normatīvajiem aktiem un Pasūtītāja interesēm. Būvuzraugs ir tiesīgs iepazīties ar Būvuzņēmēja izstrādāto dokumentāciju un darbu izpildi, pieprasīt skaidrojumus par to Būvuzņēmējam, saņemt Pasūtītājam adresētu informāciju, apturēt būvniecību, veikt citas Līgumā un normatīvajos aktos noteiktās darbības.</w:t>
      </w:r>
    </w:p>
    <w:p w:rsidR="00901353" w:rsidRPr="000E3323" w:rsidRDefault="00901353" w:rsidP="00901353">
      <w:pPr>
        <w:pStyle w:val="20"/>
        <w:numPr>
          <w:ilvl w:val="1"/>
          <w:numId w:val="1"/>
        </w:numPr>
        <w:shd w:val="clear" w:color="auto" w:fill="auto"/>
        <w:tabs>
          <w:tab w:val="left" w:pos="524"/>
        </w:tabs>
        <w:spacing w:line="317" w:lineRule="exact"/>
        <w:ind w:left="620" w:hanging="620"/>
        <w:jc w:val="both"/>
        <w:rPr>
          <w:rFonts w:asciiTheme="minorHAnsi" w:hAnsiTheme="minorHAnsi" w:cstheme="minorHAnsi"/>
        </w:rPr>
      </w:pPr>
      <w:r w:rsidRPr="000E3323">
        <w:rPr>
          <w:rFonts w:asciiTheme="minorHAnsi" w:hAnsiTheme="minorHAnsi" w:cstheme="minorHAnsi"/>
        </w:rPr>
        <w:t xml:space="preserve"> Būvdarbu vadītājs - būvspeciālists, kuru ieceļ galvenais būvdarbu veicējs vai atsevišķo būvdarbu veicējs un kura pienākums ir nodrošināt būvdarbu kvalitatīvu izpildi atbilstoši būvprojektam, kā arī ievērot citus būvniecību reglamentējošos normatīvos aktus un būvizstrādājumu izmantošanai noteiktās tehnoloģijas.</w:t>
      </w:r>
    </w:p>
    <w:p w:rsidR="00901353" w:rsidRPr="000E3323" w:rsidRDefault="00901353" w:rsidP="00901353">
      <w:pPr>
        <w:pStyle w:val="20"/>
        <w:numPr>
          <w:ilvl w:val="1"/>
          <w:numId w:val="1"/>
        </w:numPr>
        <w:shd w:val="clear" w:color="auto" w:fill="auto"/>
        <w:tabs>
          <w:tab w:val="left" w:pos="524"/>
        </w:tabs>
        <w:spacing w:line="317" w:lineRule="exact"/>
        <w:ind w:left="620" w:hanging="620"/>
        <w:jc w:val="both"/>
        <w:rPr>
          <w:rFonts w:asciiTheme="minorHAnsi" w:hAnsiTheme="minorHAnsi" w:cstheme="minorHAnsi"/>
        </w:rPr>
      </w:pPr>
      <w:r w:rsidRPr="000E3323">
        <w:rPr>
          <w:rFonts w:asciiTheme="minorHAnsi" w:hAnsiTheme="minorHAnsi" w:cstheme="minorHAnsi"/>
        </w:rPr>
        <w:t xml:space="preserve"> Būvobjekts - visu Tehniskajā specifikācijā minēto būvējamo Objektu kopums ar tiem piegulošo teritoriju, palīgbūvēm un </w:t>
      </w:r>
      <w:proofErr w:type="spellStart"/>
      <w:r w:rsidRPr="000E3323">
        <w:rPr>
          <w:rFonts w:asciiTheme="minorHAnsi" w:hAnsiTheme="minorHAnsi" w:cstheme="minorHAnsi"/>
        </w:rPr>
        <w:t>būviekārtām</w:t>
      </w:r>
      <w:proofErr w:type="spellEnd"/>
      <w:r w:rsidRPr="000E3323">
        <w:rPr>
          <w:rFonts w:asciiTheme="minorHAnsi" w:hAnsiTheme="minorHAnsi" w:cstheme="minorHAnsi"/>
        </w:rPr>
        <w:t>.</w:t>
      </w:r>
    </w:p>
    <w:p w:rsidR="00901353" w:rsidRPr="000E3323" w:rsidRDefault="00901353" w:rsidP="00901353">
      <w:pPr>
        <w:pStyle w:val="20"/>
        <w:numPr>
          <w:ilvl w:val="1"/>
          <w:numId w:val="1"/>
        </w:numPr>
        <w:shd w:val="clear" w:color="auto" w:fill="auto"/>
        <w:tabs>
          <w:tab w:val="left" w:pos="524"/>
        </w:tabs>
        <w:spacing w:line="317" w:lineRule="exact"/>
        <w:ind w:left="620" w:hanging="620"/>
        <w:jc w:val="both"/>
        <w:rPr>
          <w:rFonts w:asciiTheme="minorHAnsi" w:hAnsiTheme="minorHAnsi" w:cstheme="minorHAnsi"/>
        </w:rPr>
      </w:pPr>
      <w:r w:rsidRPr="000E3323">
        <w:rPr>
          <w:rFonts w:asciiTheme="minorHAnsi" w:hAnsiTheme="minorHAnsi" w:cstheme="minorHAnsi"/>
        </w:rPr>
        <w:t xml:space="preserve"> Objekts - nodalāmu infrastruktūras elementu kopums.</w:t>
      </w:r>
    </w:p>
    <w:p w:rsidR="00901353" w:rsidRPr="000E3323" w:rsidRDefault="00901353" w:rsidP="00901353">
      <w:pPr>
        <w:pStyle w:val="20"/>
        <w:numPr>
          <w:ilvl w:val="1"/>
          <w:numId w:val="1"/>
        </w:numPr>
        <w:shd w:val="clear" w:color="auto" w:fill="auto"/>
        <w:tabs>
          <w:tab w:val="left" w:pos="524"/>
        </w:tabs>
        <w:spacing w:line="317" w:lineRule="exact"/>
        <w:ind w:left="620" w:hanging="620"/>
        <w:jc w:val="both"/>
        <w:rPr>
          <w:rFonts w:asciiTheme="minorHAnsi" w:hAnsiTheme="minorHAnsi" w:cstheme="minorHAnsi"/>
        </w:rPr>
      </w:pPr>
      <w:r w:rsidRPr="000E3323">
        <w:rPr>
          <w:rFonts w:asciiTheme="minorHAnsi" w:hAnsiTheme="minorHAnsi" w:cstheme="minorHAnsi"/>
        </w:rPr>
        <w:t xml:space="preserve"> Infrastruktūras elements - seguma izbūve un citi infrastruktūras elementi.</w:t>
      </w:r>
    </w:p>
    <w:p w:rsidR="00901353" w:rsidRPr="000E3323" w:rsidRDefault="00901353" w:rsidP="00901353">
      <w:pPr>
        <w:pStyle w:val="20"/>
        <w:numPr>
          <w:ilvl w:val="1"/>
          <w:numId w:val="1"/>
        </w:numPr>
        <w:shd w:val="clear" w:color="auto" w:fill="auto"/>
        <w:tabs>
          <w:tab w:val="left" w:pos="524"/>
        </w:tabs>
        <w:spacing w:line="317" w:lineRule="exact"/>
        <w:ind w:left="620" w:hanging="620"/>
        <w:jc w:val="both"/>
        <w:rPr>
          <w:rFonts w:asciiTheme="minorHAnsi" w:hAnsiTheme="minorHAnsi" w:cstheme="minorHAnsi"/>
        </w:rPr>
      </w:pPr>
      <w:r w:rsidRPr="000E3323">
        <w:rPr>
          <w:rFonts w:asciiTheme="minorHAnsi" w:hAnsiTheme="minorHAnsi" w:cstheme="minorHAnsi"/>
        </w:rPr>
        <w:t xml:space="preserve"> Būvdarbi - būvniecības procesa sastāvdaļa, darbi, kurus veic būvlaukumā vai būvē, lai radītu būvi, novietotu iepriekš izgatavotu būvi vai tās daļu, pārbūvētu, atjaunotu, restaurētu, iekonservētu, ierīkotu vai nojauktu būvi.</w:t>
      </w:r>
    </w:p>
    <w:p w:rsidR="00901353" w:rsidRPr="000E3323" w:rsidRDefault="00901353" w:rsidP="00901353">
      <w:pPr>
        <w:pStyle w:val="20"/>
        <w:numPr>
          <w:ilvl w:val="1"/>
          <w:numId w:val="1"/>
        </w:numPr>
        <w:shd w:val="clear" w:color="auto" w:fill="auto"/>
        <w:tabs>
          <w:tab w:val="left" w:pos="520"/>
        </w:tabs>
        <w:spacing w:line="317" w:lineRule="exact"/>
        <w:ind w:left="580" w:hanging="580"/>
        <w:jc w:val="both"/>
        <w:rPr>
          <w:rFonts w:asciiTheme="minorHAnsi" w:hAnsiTheme="minorHAnsi" w:cstheme="minorHAnsi"/>
        </w:rPr>
      </w:pPr>
      <w:r w:rsidRPr="000E3323">
        <w:rPr>
          <w:rFonts w:asciiTheme="minorHAnsi" w:hAnsiTheme="minorHAnsi" w:cstheme="minorHAnsi"/>
        </w:rPr>
        <w:t xml:space="preserve"> Būvprojekts - būvniecības ieceres īstenošanai nepieciešamo grafisko un teksta dokumentu kopums, kas ataino būves pamatideju (būves apjoms, novietojums, būves lietošanas veids) un ir pamats būvatļaujas izdošanai;</w:t>
      </w:r>
    </w:p>
    <w:p w:rsidR="00901353" w:rsidRPr="000E3323" w:rsidRDefault="00901353" w:rsidP="00901353">
      <w:pPr>
        <w:pStyle w:val="20"/>
        <w:numPr>
          <w:ilvl w:val="1"/>
          <w:numId w:val="1"/>
        </w:numPr>
        <w:shd w:val="clear" w:color="auto" w:fill="auto"/>
        <w:tabs>
          <w:tab w:val="left" w:pos="520"/>
        </w:tabs>
        <w:spacing w:line="317" w:lineRule="exact"/>
        <w:ind w:left="580" w:hanging="580"/>
        <w:jc w:val="both"/>
        <w:rPr>
          <w:rFonts w:asciiTheme="minorHAnsi" w:hAnsiTheme="minorHAnsi" w:cstheme="minorHAnsi"/>
        </w:rPr>
      </w:pPr>
      <w:r w:rsidRPr="000E3323">
        <w:rPr>
          <w:rFonts w:asciiTheme="minorHAnsi" w:hAnsiTheme="minorHAnsi" w:cstheme="minorHAnsi"/>
        </w:rPr>
        <w:t xml:space="preserve"> Tāme - Līgumam pievienotais Izpildītāja sagatavotais izmaksu aprēķins atbilstoši Tehniskajai specifikācijai un Piedāvājumam.</w:t>
      </w:r>
    </w:p>
    <w:p w:rsidR="00901353" w:rsidRPr="000E3323" w:rsidRDefault="00901353" w:rsidP="00901353">
      <w:pPr>
        <w:pStyle w:val="20"/>
        <w:numPr>
          <w:ilvl w:val="1"/>
          <w:numId w:val="1"/>
        </w:numPr>
        <w:shd w:val="clear" w:color="auto" w:fill="auto"/>
        <w:tabs>
          <w:tab w:val="left" w:pos="2102"/>
        </w:tabs>
        <w:spacing w:line="317" w:lineRule="exact"/>
        <w:ind w:left="580" w:hanging="580"/>
        <w:jc w:val="both"/>
        <w:rPr>
          <w:rFonts w:asciiTheme="minorHAnsi" w:hAnsiTheme="minorHAnsi" w:cstheme="minorHAnsi"/>
        </w:rPr>
      </w:pPr>
      <w:r w:rsidRPr="000E3323">
        <w:rPr>
          <w:rFonts w:asciiTheme="minorHAnsi" w:hAnsiTheme="minorHAnsi" w:cstheme="minorHAnsi"/>
        </w:rPr>
        <w:lastRenderedPageBreak/>
        <w:t>Būvprojekta</w:t>
      </w:r>
      <w:r w:rsidRPr="000E3323">
        <w:rPr>
          <w:rFonts w:asciiTheme="minorHAnsi" w:hAnsiTheme="minorHAnsi" w:cstheme="minorHAnsi"/>
        </w:rPr>
        <w:tab/>
        <w:t>autors - sertificēta fiziskā persona vai būvniecību reglamentējošajos normatīvajos aktos noteiktajā kārtībā reģistrēta juridiskā persona, kas atbilstoši projektēšanas uzdevumam izstrādājusi pasūtītāja akceptētu būves pamatideju.</w:t>
      </w:r>
    </w:p>
    <w:p w:rsidR="00901353" w:rsidRPr="000E3323" w:rsidRDefault="00901353" w:rsidP="000E3323">
      <w:pPr>
        <w:pStyle w:val="20"/>
        <w:numPr>
          <w:ilvl w:val="1"/>
          <w:numId w:val="1"/>
        </w:numPr>
        <w:shd w:val="clear" w:color="auto" w:fill="auto"/>
        <w:tabs>
          <w:tab w:val="left" w:pos="524"/>
        </w:tabs>
        <w:spacing w:line="317" w:lineRule="exact"/>
        <w:ind w:left="620" w:hanging="620"/>
        <w:jc w:val="both"/>
        <w:rPr>
          <w:rFonts w:asciiTheme="minorHAnsi" w:hAnsiTheme="minorHAnsi" w:cstheme="minorHAnsi"/>
        </w:rPr>
      </w:pPr>
      <w:r w:rsidRPr="000E3323">
        <w:rPr>
          <w:rFonts w:asciiTheme="minorHAnsi" w:hAnsiTheme="minorHAnsi" w:cstheme="minorHAnsi"/>
        </w:rPr>
        <w:t>Projektēšanas uzdevums - dokuments, kurā norādītas projektējamās būves</w:t>
      </w:r>
    </w:p>
    <w:p w:rsidR="00901353" w:rsidRPr="000E3323" w:rsidRDefault="00901353" w:rsidP="000E3323">
      <w:pPr>
        <w:pStyle w:val="20"/>
        <w:numPr>
          <w:ilvl w:val="1"/>
          <w:numId w:val="1"/>
        </w:numPr>
        <w:shd w:val="clear" w:color="auto" w:fill="auto"/>
        <w:tabs>
          <w:tab w:val="left" w:pos="524"/>
        </w:tabs>
        <w:spacing w:line="317" w:lineRule="exact"/>
        <w:ind w:left="620" w:hanging="620"/>
        <w:jc w:val="both"/>
        <w:rPr>
          <w:rFonts w:asciiTheme="minorHAnsi" w:hAnsiTheme="minorHAnsi" w:cstheme="minorHAnsi"/>
        </w:rPr>
      </w:pPr>
      <w:r w:rsidRPr="000E3323">
        <w:rPr>
          <w:rFonts w:asciiTheme="minorHAnsi" w:hAnsiTheme="minorHAnsi" w:cstheme="minorHAnsi"/>
        </w:rPr>
        <w:t>galvenās funkcijas un parametri, teritorijas plānojuma un inženierkomunikāciju projektēšanas prasības, kā arī to, cik būvprojektēšanas stadijās izstrādājams būvprojekts, norādot arī īpašos nosacījumus (piemēram, vēlamās</w:t>
      </w:r>
    </w:p>
    <w:p w:rsidR="00901353" w:rsidRPr="000E3323" w:rsidRDefault="00901353" w:rsidP="000E3323">
      <w:pPr>
        <w:pStyle w:val="20"/>
        <w:numPr>
          <w:ilvl w:val="1"/>
          <w:numId w:val="1"/>
        </w:numPr>
        <w:shd w:val="clear" w:color="auto" w:fill="auto"/>
        <w:tabs>
          <w:tab w:val="left" w:pos="524"/>
        </w:tabs>
        <w:spacing w:line="317" w:lineRule="exact"/>
        <w:ind w:left="620" w:hanging="620"/>
        <w:jc w:val="both"/>
        <w:rPr>
          <w:rFonts w:asciiTheme="minorHAnsi" w:hAnsiTheme="minorHAnsi" w:cstheme="minorHAnsi"/>
        </w:rPr>
      </w:pPr>
      <w:r w:rsidRPr="000E3323">
        <w:rPr>
          <w:rFonts w:asciiTheme="minorHAnsi" w:hAnsiTheme="minorHAnsi" w:cstheme="minorHAnsi"/>
        </w:rPr>
        <w:t>būvkonstrukcijas un materiāli, tehnoloģija).</w:t>
      </w:r>
    </w:p>
    <w:p w:rsidR="00901353" w:rsidRPr="000E3323" w:rsidRDefault="00901353" w:rsidP="000E3323">
      <w:pPr>
        <w:pStyle w:val="20"/>
        <w:numPr>
          <w:ilvl w:val="1"/>
          <w:numId w:val="1"/>
        </w:numPr>
        <w:shd w:val="clear" w:color="auto" w:fill="auto"/>
        <w:tabs>
          <w:tab w:val="left" w:pos="524"/>
        </w:tabs>
        <w:spacing w:line="317" w:lineRule="exact"/>
        <w:ind w:left="620" w:hanging="620"/>
        <w:jc w:val="both"/>
        <w:rPr>
          <w:rFonts w:asciiTheme="minorHAnsi" w:hAnsiTheme="minorHAnsi" w:cstheme="minorHAnsi"/>
        </w:rPr>
      </w:pPr>
      <w:r w:rsidRPr="000E3323">
        <w:rPr>
          <w:rFonts w:asciiTheme="minorHAnsi" w:hAnsiTheme="minorHAnsi" w:cstheme="minorHAnsi"/>
        </w:rPr>
        <w:t>Būvatļauja - administratīvais akts ar nosacījumiem būvniecības ieceres realizācijai dabā — projektēšanai un būvdarbiem — līdz būves pieņemšanai ekspluatācijā.</w:t>
      </w:r>
    </w:p>
    <w:p w:rsidR="00901353" w:rsidRPr="000E3323" w:rsidRDefault="00901353" w:rsidP="000E3323">
      <w:pPr>
        <w:pStyle w:val="20"/>
        <w:numPr>
          <w:ilvl w:val="1"/>
          <w:numId w:val="1"/>
        </w:numPr>
        <w:shd w:val="clear" w:color="auto" w:fill="auto"/>
        <w:tabs>
          <w:tab w:val="left" w:pos="524"/>
        </w:tabs>
        <w:spacing w:line="317" w:lineRule="exact"/>
        <w:ind w:left="620" w:hanging="620"/>
        <w:jc w:val="both"/>
        <w:rPr>
          <w:rFonts w:asciiTheme="minorHAnsi" w:hAnsiTheme="minorHAnsi" w:cstheme="minorHAnsi"/>
        </w:rPr>
      </w:pPr>
      <w:r w:rsidRPr="000E3323">
        <w:rPr>
          <w:rFonts w:asciiTheme="minorHAnsi" w:hAnsiTheme="minorHAnsi" w:cstheme="minorHAnsi"/>
        </w:rPr>
        <w:t>Būvprojektēšana - Būvprojektēšana ietver ne tikai, bet arī dokumentu,</w:t>
      </w:r>
    </w:p>
    <w:p w:rsidR="00901353" w:rsidRPr="000E3323" w:rsidRDefault="00901353" w:rsidP="000E3323">
      <w:pPr>
        <w:pStyle w:val="20"/>
        <w:numPr>
          <w:ilvl w:val="1"/>
          <w:numId w:val="1"/>
        </w:numPr>
        <w:shd w:val="clear" w:color="auto" w:fill="auto"/>
        <w:tabs>
          <w:tab w:val="left" w:pos="524"/>
        </w:tabs>
        <w:spacing w:line="317" w:lineRule="exact"/>
        <w:ind w:left="620" w:hanging="620"/>
        <w:jc w:val="both"/>
        <w:rPr>
          <w:rFonts w:asciiTheme="minorHAnsi" w:hAnsiTheme="minorHAnsi" w:cstheme="minorHAnsi"/>
        </w:rPr>
      </w:pPr>
      <w:r w:rsidRPr="000E3323">
        <w:rPr>
          <w:rFonts w:asciiTheme="minorHAnsi" w:hAnsiTheme="minorHAnsi" w:cstheme="minorHAnsi"/>
        </w:rPr>
        <w:t xml:space="preserve">rasējumu, teksta un </w:t>
      </w:r>
      <w:proofErr w:type="spellStart"/>
      <w:r w:rsidRPr="000E3323">
        <w:rPr>
          <w:rFonts w:asciiTheme="minorHAnsi" w:hAnsiTheme="minorHAnsi" w:cstheme="minorHAnsi"/>
        </w:rPr>
        <w:t>datorvizualizācijas</w:t>
      </w:r>
      <w:proofErr w:type="spellEnd"/>
      <w:r w:rsidRPr="000E3323">
        <w:rPr>
          <w:rFonts w:asciiTheme="minorHAnsi" w:hAnsiTheme="minorHAnsi" w:cstheme="minorHAnsi"/>
        </w:rPr>
        <w:t xml:space="preserve"> materiālu kopumu, kas nepieciešams, lai noteiktā kārtībā īstenotu Būvobjekta būvniecības </w:t>
      </w:r>
      <w:proofErr w:type="spellStart"/>
      <w:r w:rsidRPr="000E3323">
        <w:rPr>
          <w:rFonts w:asciiTheme="minorHAnsi" w:hAnsiTheme="minorHAnsi" w:cstheme="minorHAnsi"/>
        </w:rPr>
        <w:t>būvtiesības</w:t>
      </w:r>
      <w:proofErr w:type="spellEnd"/>
      <w:r w:rsidRPr="000E3323">
        <w:rPr>
          <w:rFonts w:asciiTheme="minorHAnsi" w:hAnsiTheme="minorHAnsi" w:cstheme="minorHAnsi"/>
        </w:rPr>
        <w:t xml:space="preserve"> sagatavošanu, t.sk. Būvprojektēšanas sagatavošanas darbi un izpēte, nepieciešamo atzinumu un tehnisko noteikumu</w:t>
      </w:r>
      <w:r w:rsidRPr="000E3323">
        <w:rPr>
          <w:rFonts w:asciiTheme="minorHAnsi" w:hAnsiTheme="minorHAnsi" w:cstheme="minorHAnsi"/>
        </w:rPr>
        <w:tab/>
        <w:t>saņemšanu,</w:t>
      </w:r>
      <w:r w:rsidRPr="000E3323">
        <w:rPr>
          <w:rFonts w:asciiTheme="minorHAnsi" w:hAnsiTheme="minorHAnsi" w:cstheme="minorHAnsi"/>
        </w:rPr>
        <w:tab/>
        <w:t>būves arhitektonisko risinājumu,</w:t>
      </w:r>
    </w:p>
    <w:p w:rsidR="00901353" w:rsidRPr="000E3323" w:rsidRDefault="00901353" w:rsidP="000E3323">
      <w:pPr>
        <w:pStyle w:val="20"/>
        <w:numPr>
          <w:ilvl w:val="1"/>
          <w:numId w:val="1"/>
        </w:numPr>
        <w:shd w:val="clear" w:color="auto" w:fill="auto"/>
        <w:tabs>
          <w:tab w:val="left" w:pos="524"/>
        </w:tabs>
        <w:spacing w:line="317" w:lineRule="exact"/>
        <w:ind w:left="620" w:hanging="620"/>
        <w:jc w:val="both"/>
        <w:rPr>
          <w:rFonts w:asciiTheme="minorHAnsi" w:hAnsiTheme="minorHAnsi" w:cstheme="minorHAnsi"/>
        </w:rPr>
      </w:pPr>
      <w:proofErr w:type="spellStart"/>
      <w:r w:rsidRPr="000E3323">
        <w:rPr>
          <w:rFonts w:asciiTheme="minorHAnsi" w:hAnsiTheme="minorHAnsi" w:cstheme="minorHAnsi"/>
        </w:rPr>
        <w:t>inženierrisinājumu</w:t>
      </w:r>
      <w:proofErr w:type="spellEnd"/>
      <w:r w:rsidRPr="000E3323">
        <w:rPr>
          <w:rFonts w:asciiTheme="minorHAnsi" w:hAnsiTheme="minorHAnsi" w:cstheme="minorHAnsi"/>
        </w:rPr>
        <w:t xml:space="preserve"> </w:t>
      </w:r>
      <w:proofErr w:type="spellStart"/>
      <w:r w:rsidRPr="000E3323">
        <w:rPr>
          <w:rFonts w:asciiTheme="minorHAnsi" w:hAnsiTheme="minorHAnsi" w:cstheme="minorHAnsi"/>
        </w:rPr>
        <w:t>Būvprojektēšanu</w:t>
      </w:r>
      <w:proofErr w:type="spellEnd"/>
      <w:r w:rsidRPr="000E3323">
        <w:rPr>
          <w:rFonts w:asciiTheme="minorHAnsi" w:hAnsiTheme="minorHAnsi" w:cstheme="minorHAnsi"/>
        </w:rPr>
        <w:t>, Būvprojekta saskaņošanu un akceptu saņemšanu.</w:t>
      </w:r>
    </w:p>
    <w:p w:rsidR="00901353" w:rsidRPr="000E3323" w:rsidRDefault="00901353" w:rsidP="000E3323">
      <w:pPr>
        <w:pStyle w:val="20"/>
        <w:numPr>
          <w:ilvl w:val="1"/>
          <w:numId w:val="1"/>
        </w:numPr>
        <w:shd w:val="clear" w:color="auto" w:fill="auto"/>
        <w:tabs>
          <w:tab w:val="left" w:pos="524"/>
        </w:tabs>
        <w:spacing w:line="317" w:lineRule="exact"/>
        <w:ind w:left="620" w:hanging="620"/>
        <w:jc w:val="both"/>
        <w:rPr>
          <w:rFonts w:asciiTheme="minorHAnsi" w:hAnsiTheme="minorHAnsi" w:cstheme="minorHAnsi"/>
        </w:rPr>
      </w:pPr>
      <w:r w:rsidRPr="000E3323">
        <w:rPr>
          <w:rFonts w:asciiTheme="minorHAnsi" w:hAnsiTheme="minorHAnsi" w:cstheme="minorHAnsi"/>
        </w:rPr>
        <w:t xml:space="preserve">Nolikums - Pasūtītāja rīkotā atklāta konkursa </w:t>
      </w:r>
      <w:r w:rsidRPr="000E3323">
        <w:rPr>
          <w:rFonts w:asciiTheme="minorHAnsi" w:hAnsiTheme="minorHAnsi" w:cstheme="minorHAnsi"/>
          <w:b/>
          <w:bCs/>
        </w:rPr>
        <w:t>“Nīcas novada grantētā ceļa posma “Nīca – Mācītājmuiža” būvprojekta izstrāde un būvniecība”</w:t>
      </w:r>
      <w:r w:rsidRPr="000E3323">
        <w:rPr>
          <w:rFonts w:asciiTheme="minorHAnsi" w:hAnsiTheme="minorHAnsi" w:cstheme="minorHAnsi"/>
        </w:rPr>
        <w:t xml:space="preserve"> (ID </w:t>
      </w:r>
      <w:proofErr w:type="spellStart"/>
      <w:r w:rsidRPr="000E3323">
        <w:rPr>
          <w:rFonts w:asciiTheme="minorHAnsi" w:hAnsiTheme="minorHAnsi" w:cstheme="minorHAnsi"/>
        </w:rPr>
        <w:t>Nr.NND</w:t>
      </w:r>
      <w:proofErr w:type="spellEnd"/>
      <w:r w:rsidRPr="000E3323">
        <w:rPr>
          <w:rFonts w:asciiTheme="minorHAnsi" w:hAnsiTheme="minorHAnsi" w:cstheme="minorHAnsi"/>
        </w:rPr>
        <w:t>/2019/08/ELFLA) dokumenti.</w:t>
      </w:r>
    </w:p>
    <w:p w:rsidR="00901353" w:rsidRPr="000E3323" w:rsidRDefault="00901353" w:rsidP="00901353">
      <w:pPr>
        <w:pStyle w:val="20"/>
        <w:shd w:val="clear" w:color="auto" w:fill="auto"/>
        <w:tabs>
          <w:tab w:val="left" w:pos="592"/>
        </w:tabs>
        <w:spacing w:line="240" w:lineRule="auto"/>
        <w:ind w:left="578" w:firstLine="0"/>
        <w:jc w:val="both"/>
        <w:rPr>
          <w:rFonts w:asciiTheme="minorHAnsi" w:hAnsiTheme="minorHAnsi" w:cstheme="minorHAnsi"/>
        </w:rPr>
      </w:pPr>
    </w:p>
    <w:p w:rsidR="00901353" w:rsidRPr="000E3323" w:rsidRDefault="00901353" w:rsidP="000D7AB1">
      <w:pPr>
        <w:pStyle w:val="10"/>
        <w:keepNext/>
        <w:keepLines/>
        <w:numPr>
          <w:ilvl w:val="0"/>
          <w:numId w:val="1"/>
        </w:numPr>
        <w:shd w:val="clear" w:color="auto" w:fill="auto"/>
        <w:tabs>
          <w:tab w:val="left" w:pos="520"/>
        </w:tabs>
        <w:spacing w:before="0" w:after="0" w:line="240" w:lineRule="auto"/>
        <w:ind w:left="578" w:hanging="580"/>
        <w:rPr>
          <w:rFonts w:asciiTheme="minorHAnsi" w:hAnsiTheme="minorHAnsi" w:cstheme="minorHAnsi"/>
          <w:b/>
        </w:rPr>
      </w:pPr>
      <w:bookmarkStart w:id="2" w:name="bookmark2"/>
      <w:r w:rsidRPr="000E3323">
        <w:rPr>
          <w:rFonts w:asciiTheme="minorHAnsi" w:hAnsiTheme="minorHAnsi" w:cstheme="minorHAnsi"/>
          <w:b/>
        </w:rPr>
        <w:t>Līguma priekšmets</w:t>
      </w:r>
      <w:bookmarkEnd w:id="2"/>
    </w:p>
    <w:p w:rsidR="00901353" w:rsidRPr="000E3323" w:rsidRDefault="00901353" w:rsidP="00901353">
      <w:pPr>
        <w:pStyle w:val="20"/>
        <w:numPr>
          <w:ilvl w:val="1"/>
          <w:numId w:val="1"/>
        </w:numPr>
        <w:shd w:val="clear" w:color="auto" w:fill="auto"/>
        <w:tabs>
          <w:tab w:val="left" w:pos="520"/>
        </w:tabs>
        <w:spacing w:after="60" w:line="317" w:lineRule="exact"/>
        <w:ind w:left="580" w:hanging="580"/>
        <w:jc w:val="both"/>
        <w:rPr>
          <w:rFonts w:asciiTheme="minorHAnsi" w:hAnsiTheme="minorHAnsi" w:cstheme="minorHAnsi"/>
        </w:rPr>
      </w:pPr>
      <w:r w:rsidRPr="000E3323">
        <w:rPr>
          <w:rFonts w:asciiTheme="minorHAnsi" w:hAnsiTheme="minorHAnsi" w:cstheme="minorHAnsi"/>
        </w:rPr>
        <w:t>Ar šo Līgumu Pasūtītājs uzdod un Izpildītājs apņemas izstrādāt atbilstoši Līguma un tā 3.pielikuma un 4.pielikuma prasībām Būvprojektus un veikt autoruzraudzību, Būvdarbus atbilstoši Līguma un tā 4.pielikuma prasībām, Būvprojektam, konkursa Nolikumam, Piedāvājumam (2.pielikums), Laika grafikam un Latvijas Republikas būvnormatīvu un citu Latvijas Republikas normatīvo tiesību aktu prasībām (turpmāk - Būvdarbi).</w:t>
      </w:r>
    </w:p>
    <w:p w:rsidR="00901353" w:rsidRPr="000E3323" w:rsidRDefault="00901353" w:rsidP="00901353">
      <w:pPr>
        <w:pStyle w:val="20"/>
        <w:numPr>
          <w:ilvl w:val="1"/>
          <w:numId w:val="1"/>
        </w:numPr>
        <w:shd w:val="clear" w:color="auto" w:fill="auto"/>
        <w:tabs>
          <w:tab w:val="left" w:pos="520"/>
        </w:tabs>
        <w:spacing w:line="317" w:lineRule="exact"/>
        <w:ind w:left="580" w:hanging="580"/>
        <w:jc w:val="both"/>
        <w:rPr>
          <w:rFonts w:asciiTheme="minorHAnsi" w:hAnsiTheme="minorHAnsi" w:cstheme="minorHAnsi"/>
        </w:rPr>
      </w:pPr>
      <w:r w:rsidRPr="000E3323">
        <w:rPr>
          <w:rFonts w:asciiTheme="minorHAnsi" w:hAnsiTheme="minorHAnsi" w:cstheme="minorHAnsi"/>
        </w:rPr>
        <w:t>Līguma izpilde ir sadalīta divās kārtās:</w:t>
      </w:r>
    </w:p>
    <w:p w:rsidR="00901353" w:rsidRPr="000E3323" w:rsidRDefault="00901353" w:rsidP="00901353">
      <w:pPr>
        <w:pStyle w:val="20"/>
        <w:numPr>
          <w:ilvl w:val="0"/>
          <w:numId w:val="2"/>
        </w:numPr>
        <w:shd w:val="clear" w:color="auto" w:fill="auto"/>
        <w:tabs>
          <w:tab w:val="left" w:pos="870"/>
        </w:tabs>
        <w:spacing w:line="317" w:lineRule="exact"/>
        <w:ind w:left="580" w:firstLine="0"/>
        <w:jc w:val="both"/>
        <w:rPr>
          <w:rFonts w:asciiTheme="minorHAnsi" w:hAnsiTheme="minorHAnsi" w:cstheme="minorHAnsi"/>
        </w:rPr>
      </w:pPr>
      <w:r w:rsidRPr="000E3323">
        <w:rPr>
          <w:rFonts w:asciiTheme="minorHAnsi" w:hAnsiTheme="minorHAnsi" w:cstheme="minorHAnsi"/>
        </w:rPr>
        <w:t>kārta - Būvprojektu izstrāde;</w:t>
      </w:r>
    </w:p>
    <w:p w:rsidR="00901353" w:rsidRPr="000E3323" w:rsidRDefault="00901353" w:rsidP="00901353">
      <w:pPr>
        <w:pStyle w:val="20"/>
        <w:numPr>
          <w:ilvl w:val="0"/>
          <w:numId w:val="2"/>
        </w:numPr>
        <w:shd w:val="clear" w:color="auto" w:fill="auto"/>
        <w:tabs>
          <w:tab w:val="left" w:pos="894"/>
        </w:tabs>
        <w:spacing w:after="60" w:line="317" w:lineRule="exact"/>
        <w:ind w:left="580" w:firstLine="0"/>
        <w:jc w:val="both"/>
        <w:rPr>
          <w:rFonts w:asciiTheme="minorHAnsi" w:hAnsiTheme="minorHAnsi" w:cstheme="minorHAnsi"/>
        </w:rPr>
      </w:pPr>
      <w:r w:rsidRPr="000E3323">
        <w:rPr>
          <w:rFonts w:asciiTheme="minorHAnsi" w:hAnsiTheme="minorHAnsi" w:cstheme="minorHAnsi"/>
        </w:rPr>
        <w:t>kārta - Būvdarbu veikšana un autoruzraudzība.</w:t>
      </w:r>
    </w:p>
    <w:p w:rsidR="000D7AB1" w:rsidRPr="000E3323" w:rsidRDefault="000D7AB1" w:rsidP="000D7AB1">
      <w:pPr>
        <w:pStyle w:val="20"/>
        <w:numPr>
          <w:ilvl w:val="1"/>
          <w:numId w:val="2"/>
        </w:numPr>
        <w:shd w:val="clear" w:color="auto" w:fill="auto"/>
        <w:tabs>
          <w:tab w:val="left" w:pos="894"/>
        </w:tabs>
        <w:spacing w:after="60" w:line="317" w:lineRule="exact"/>
        <w:ind w:left="580" w:firstLine="0"/>
        <w:jc w:val="both"/>
        <w:rPr>
          <w:rFonts w:asciiTheme="minorHAnsi" w:hAnsiTheme="minorHAnsi" w:cstheme="minorHAnsi"/>
        </w:rPr>
      </w:pPr>
      <w:r w:rsidRPr="000E3323">
        <w:rPr>
          <w:rFonts w:asciiTheme="minorHAnsi" w:hAnsiTheme="minorHAnsi" w:cstheme="minorHAnsi"/>
        </w:rPr>
        <w:t>Pasūtītājs patur tiesības, ja Līgums netiek apstiprināts ELFLA pasākuma "Pamatpakalpojumi un ciematu atjaunošana lauku apvidos" atklātu projektu iesniegumu konkursā, atteikties realizēt finansējumu nesaņēmušās ceļa posma būvdarbus un autoruzraudzību</w:t>
      </w:r>
      <w:r w:rsidRPr="000E3323">
        <w:rPr>
          <w:rStyle w:val="4"/>
          <w:rFonts w:asciiTheme="minorHAnsi" w:hAnsiTheme="minorHAnsi" w:cstheme="minorHAnsi"/>
        </w:rPr>
        <w:t>.</w:t>
      </w:r>
    </w:p>
    <w:p w:rsidR="00901353" w:rsidRPr="000E3323" w:rsidRDefault="00901353" w:rsidP="000D7AB1">
      <w:pPr>
        <w:pStyle w:val="10"/>
        <w:keepNext/>
        <w:keepLines/>
        <w:numPr>
          <w:ilvl w:val="0"/>
          <w:numId w:val="2"/>
        </w:numPr>
        <w:shd w:val="clear" w:color="auto" w:fill="auto"/>
        <w:tabs>
          <w:tab w:val="left" w:pos="533"/>
        </w:tabs>
        <w:spacing w:before="0" w:after="0"/>
        <w:ind w:left="600" w:hanging="600"/>
        <w:rPr>
          <w:rFonts w:asciiTheme="minorHAnsi" w:hAnsiTheme="minorHAnsi" w:cstheme="minorHAnsi"/>
          <w:b/>
        </w:rPr>
      </w:pPr>
      <w:bookmarkStart w:id="3" w:name="bookmark3"/>
      <w:r w:rsidRPr="000E3323">
        <w:rPr>
          <w:rFonts w:asciiTheme="minorHAnsi" w:hAnsiTheme="minorHAnsi" w:cstheme="minorHAnsi"/>
          <w:b/>
        </w:rPr>
        <w:t>Būvprojektēšana</w:t>
      </w:r>
      <w:bookmarkEnd w:id="3"/>
    </w:p>
    <w:p w:rsidR="00901353" w:rsidRPr="000E3323" w:rsidRDefault="00901353" w:rsidP="00901353">
      <w:pPr>
        <w:pStyle w:val="20"/>
        <w:numPr>
          <w:ilvl w:val="0"/>
          <w:numId w:val="3"/>
        </w:numPr>
        <w:shd w:val="clear" w:color="auto" w:fill="auto"/>
        <w:tabs>
          <w:tab w:val="left" w:pos="533"/>
        </w:tabs>
        <w:spacing w:line="317" w:lineRule="exact"/>
        <w:ind w:left="600" w:hanging="600"/>
        <w:jc w:val="both"/>
        <w:rPr>
          <w:rFonts w:asciiTheme="minorHAnsi" w:hAnsiTheme="minorHAnsi" w:cstheme="minorHAnsi"/>
        </w:rPr>
      </w:pPr>
      <w:r w:rsidRPr="000E3323">
        <w:rPr>
          <w:rFonts w:asciiTheme="minorHAnsi" w:hAnsiTheme="minorHAnsi" w:cstheme="minorHAnsi"/>
        </w:rPr>
        <w:t>Būvprojekts ir izstrādājams saskaņā ar vides aizsardzības, veselības aizsardzības, ugunsdrošības, elektrodrošības un citām prasībām, kuras nosaka Latvijas Republikas likumdošana, būvnoteikumiem, teritorijas plānojumu un citiem plānojumiem, ja tādi ir izstrādāti.</w:t>
      </w:r>
    </w:p>
    <w:p w:rsidR="00901353" w:rsidRPr="000E3323" w:rsidRDefault="00901353" w:rsidP="00901353">
      <w:pPr>
        <w:pStyle w:val="20"/>
        <w:numPr>
          <w:ilvl w:val="0"/>
          <w:numId w:val="3"/>
        </w:numPr>
        <w:shd w:val="clear" w:color="auto" w:fill="auto"/>
        <w:tabs>
          <w:tab w:val="left" w:pos="533"/>
        </w:tabs>
        <w:spacing w:line="317" w:lineRule="exact"/>
        <w:ind w:left="600" w:hanging="600"/>
        <w:jc w:val="both"/>
        <w:rPr>
          <w:rFonts w:asciiTheme="minorHAnsi" w:hAnsiTheme="minorHAnsi" w:cstheme="minorHAnsi"/>
        </w:rPr>
      </w:pPr>
      <w:r w:rsidRPr="000E3323">
        <w:rPr>
          <w:rFonts w:asciiTheme="minorHAnsi" w:hAnsiTheme="minorHAnsi" w:cstheme="minorHAnsi"/>
        </w:rPr>
        <w:t>Darbu secība:</w:t>
      </w:r>
    </w:p>
    <w:p w:rsidR="00901353" w:rsidRPr="000E3323" w:rsidRDefault="00901353" w:rsidP="00901353">
      <w:pPr>
        <w:pStyle w:val="20"/>
        <w:numPr>
          <w:ilvl w:val="0"/>
          <w:numId w:val="4"/>
        </w:numPr>
        <w:shd w:val="clear" w:color="auto" w:fill="auto"/>
        <w:tabs>
          <w:tab w:val="left" w:pos="1385"/>
        </w:tabs>
        <w:spacing w:line="317" w:lineRule="exact"/>
        <w:ind w:left="600" w:firstLine="0"/>
        <w:jc w:val="both"/>
        <w:rPr>
          <w:rFonts w:asciiTheme="minorHAnsi" w:hAnsiTheme="minorHAnsi" w:cstheme="minorHAnsi"/>
        </w:rPr>
      </w:pPr>
      <w:r w:rsidRPr="000E3323">
        <w:rPr>
          <w:rFonts w:asciiTheme="minorHAnsi" w:hAnsiTheme="minorHAnsi" w:cstheme="minorHAnsi"/>
        </w:rPr>
        <w:t>Būvprojekta izstrāde :</w:t>
      </w:r>
    </w:p>
    <w:p w:rsidR="00901353" w:rsidRPr="000E3323" w:rsidRDefault="00901353" w:rsidP="00901353">
      <w:pPr>
        <w:pStyle w:val="20"/>
        <w:numPr>
          <w:ilvl w:val="0"/>
          <w:numId w:val="5"/>
        </w:numPr>
        <w:shd w:val="clear" w:color="auto" w:fill="auto"/>
        <w:tabs>
          <w:tab w:val="left" w:pos="2211"/>
        </w:tabs>
        <w:spacing w:line="317" w:lineRule="exact"/>
        <w:ind w:left="2160" w:hanging="840"/>
        <w:jc w:val="both"/>
        <w:rPr>
          <w:rFonts w:asciiTheme="minorHAnsi" w:hAnsiTheme="minorHAnsi" w:cstheme="minorHAnsi"/>
        </w:rPr>
      </w:pPr>
      <w:r w:rsidRPr="000E3323">
        <w:rPr>
          <w:rFonts w:asciiTheme="minorHAnsi" w:hAnsiTheme="minorHAnsi" w:cstheme="minorHAnsi"/>
        </w:rPr>
        <w:t>Būvprojekta izstrādes laika grafika sagatavošana un iesniegšana Pasūtītājam;</w:t>
      </w:r>
    </w:p>
    <w:p w:rsidR="00901353" w:rsidRPr="000E3323" w:rsidRDefault="00901353" w:rsidP="00901353">
      <w:pPr>
        <w:pStyle w:val="20"/>
        <w:numPr>
          <w:ilvl w:val="0"/>
          <w:numId w:val="5"/>
        </w:numPr>
        <w:shd w:val="clear" w:color="auto" w:fill="auto"/>
        <w:tabs>
          <w:tab w:val="left" w:pos="2211"/>
        </w:tabs>
        <w:spacing w:line="317" w:lineRule="exact"/>
        <w:ind w:left="2160" w:hanging="840"/>
        <w:jc w:val="both"/>
        <w:rPr>
          <w:rFonts w:asciiTheme="minorHAnsi" w:hAnsiTheme="minorHAnsi" w:cstheme="minorHAnsi"/>
        </w:rPr>
      </w:pPr>
      <w:r w:rsidRPr="000E3323">
        <w:rPr>
          <w:rFonts w:asciiTheme="minorHAnsi" w:hAnsiTheme="minorHAnsi" w:cstheme="minorHAnsi"/>
        </w:rPr>
        <w:lastRenderedPageBreak/>
        <w:t>Iesnieguma un būvnoteikumos noteikto dokumentu iesniegšana būvvaldē būvatļaujas ar nosacījumiem projektēšanai un būvdarbiem saņemšanai;</w:t>
      </w:r>
    </w:p>
    <w:p w:rsidR="00901353" w:rsidRPr="000E3323" w:rsidRDefault="00901353" w:rsidP="00901353">
      <w:pPr>
        <w:pStyle w:val="20"/>
        <w:numPr>
          <w:ilvl w:val="0"/>
          <w:numId w:val="5"/>
        </w:numPr>
        <w:shd w:val="clear" w:color="auto" w:fill="auto"/>
        <w:tabs>
          <w:tab w:val="left" w:pos="2211"/>
        </w:tabs>
        <w:spacing w:line="317" w:lineRule="exact"/>
        <w:ind w:left="2160" w:hanging="840"/>
        <w:jc w:val="both"/>
        <w:rPr>
          <w:rFonts w:asciiTheme="minorHAnsi" w:hAnsiTheme="minorHAnsi" w:cstheme="minorHAnsi"/>
        </w:rPr>
      </w:pPr>
      <w:r w:rsidRPr="000E3323">
        <w:rPr>
          <w:rFonts w:asciiTheme="minorHAnsi" w:hAnsiTheme="minorHAnsi" w:cstheme="minorHAnsi"/>
        </w:rPr>
        <w:t>Būvatļaujas ar nosacījumiem projektēšanai un būvdarbiem saņemšana;</w:t>
      </w:r>
    </w:p>
    <w:p w:rsidR="00901353" w:rsidRPr="000E3323" w:rsidRDefault="00901353" w:rsidP="00901353">
      <w:pPr>
        <w:pStyle w:val="20"/>
        <w:numPr>
          <w:ilvl w:val="0"/>
          <w:numId w:val="5"/>
        </w:numPr>
        <w:shd w:val="clear" w:color="auto" w:fill="auto"/>
        <w:tabs>
          <w:tab w:val="left" w:pos="2211"/>
        </w:tabs>
        <w:spacing w:line="317" w:lineRule="exact"/>
        <w:ind w:left="2160" w:hanging="840"/>
        <w:jc w:val="both"/>
        <w:rPr>
          <w:rFonts w:asciiTheme="minorHAnsi" w:hAnsiTheme="minorHAnsi" w:cstheme="minorHAnsi"/>
        </w:rPr>
      </w:pPr>
      <w:r w:rsidRPr="000E3323">
        <w:rPr>
          <w:rFonts w:asciiTheme="minorHAnsi" w:hAnsiTheme="minorHAnsi" w:cstheme="minorHAnsi"/>
        </w:rPr>
        <w:t>Būvatļaujā norādīto projektēšanas nosacījumu izpilde, saskaņā ar Pasūtītāja projektēšanas uzdevumu un tehniskās specifikācijas prasībām, t.sk. saskaņošana ar Pasūtītāju;</w:t>
      </w:r>
    </w:p>
    <w:p w:rsidR="00901353" w:rsidRPr="000E3323" w:rsidRDefault="00901353" w:rsidP="00901353">
      <w:pPr>
        <w:pStyle w:val="20"/>
        <w:numPr>
          <w:ilvl w:val="0"/>
          <w:numId w:val="5"/>
        </w:numPr>
        <w:shd w:val="clear" w:color="auto" w:fill="auto"/>
        <w:tabs>
          <w:tab w:val="left" w:pos="2211"/>
        </w:tabs>
        <w:spacing w:line="317" w:lineRule="exact"/>
        <w:ind w:left="2160" w:hanging="840"/>
        <w:jc w:val="both"/>
        <w:rPr>
          <w:rFonts w:asciiTheme="minorHAnsi" w:hAnsiTheme="minorHAnsi" w:cstheme="minorHAnsi"/>
        </w:rPr>
      </w:pPr>
      <w:r w:rsidRPr="000E3323">
        <w:rPr>
          <w:rFonts w:asciiTheme="minorHAnsi" w:hAnsiTheme="minorHAnsi" w:cstheme="minorHAnsi"/>
        </w:rPr>
        <w:t>Atzīme būvatļaujā par projektēšanas nosacījumu izpildi un būvdarbu uzsākšanas nosacījumu izpildi.</w:t>
      </w:r>
    </w:p>
    <w:p w:rsidR="00901353" w:rsidRPr="000E3323" w:rsidRDefault="00901353" w:rsidP="00901353">
      <w:pPr>
        <w:pStyle w:val="20"/>
        <w:numPr>
          <w:ilvl w:val="0"/>
          <w:numId w:val="4"/>
        </w:numPr>
        <w:shd w:val="clear" w:color="auto" w:fill="auto"/>
        <w:tabs>
          <w:tab w:val="left" w:pos="1385"/>
        </w:tabs>
        <w:spacing w:line="317" w:lineRule="exact"/>
        <w:ind w:left="600" w:firstLine="0"/>
        <w:jc w:val="both"/>
        <w:rPr>
          <w:rFonts w:asciiTheme="minorHAnsi" w:hAnsiTheme="minorHAnsi" w:cstheme="minorHAnsi"/>
        </w:rPr>
      </w:pPr>
      <w:r w:rsidRPr="000E3323">
        <w:rPr>
          <w:rFonts w:asciiTheme="minorHAnsi" w:hAnsiTheme="minorHAnsi" w:cstheme="minorHAnsi"/>
        </w:rPr>
        <w:t>Būvdarbu veikšana:</w:t>
      </w:r>
    </w:p>
    <w:p w:rsidR="00901353" w:rsidRPr="000E3323" w:rsidRDefault="00901353" w:rsidP="00901353">
      <w:pPr>
        <w:pStyle w:val="20"/>
        <w:numPr>
          <w:ilvl w:val="0"/>
          <w:numId w:val="6"/>
        </w:numPr>
        <w:shd w:val="clear" w:color="auto" w:fill="auto"/>
        <w:tabs>
          <w:tab w:val="left" w:pos="2211"/>
        </w:tabs>
        <w:spacing w:line="317" w:lineRule="exact"/>
        <w:ind w:left="2160" w:hanging="840"/>
        <w:jc w:val="both"/>
        <w:rPr>
          <w:rFonts w:asciiTheme="minorHAnsi" w:hAnsiTheme="minorHAnsi" w:cstheme="minorHAnsi"/>
        </w:rPr>
      </w:pPr>
      <w:proofErr w:type="spellStart"/>
      <w:r w:rsidRPr="000E3323">
        <w:rPr>
          <w:rFonts w:asciiTheme="minorHAnsi" w:hAnsiTheme="minorHAnsi" w:cstheme="minorHAnsi"/>
        </w:rPr>
        <w:t>Autoruzrauga</w:t>
      </w:r>
      <w:proofErr w:type="spellEnd"/>
      <w:r w:rsidRPr="000E3323">
        <w:rPr>
          <w:rFonts w:asciiTheme="minorHAnsi" w:hAnsiTheme="minorHAnsi" w:cstheme="minorHAnsi"/>
        </w:rPr>
        <w:t xml:space="preserve"> (</w:t>
      </w:r>
      <w:proofErr w:type="spellStart"/>
      <w:r w:rsidRPr="000E3323">
        <w:rPr>
          <w:rFonts w:asciiTheme="minorHAnsi" w:hAnsiTheme="minorHAnsi" w:cstheme="minorHAnsi"/>
        </w:rPr>
        <w:t>autoruzraugu</w:t>
      </w:r>
      <w:proofErr w:type="spellEnd"/>
      <w:r w:rsidRPr="000E3323">
        <w:rPr>
          <w:rFonts w:asciiTheme="minorHAnsi" w:hAnsiTheme="minorHAnsi" w:cstheme="minorHAnsi"/>
        </w:rPr>
        <w:t>) nozīmēšana;</w:t>
      </w:r>
    </w:p>
    <w:p w:rsidR="00901353" w:rsidRPr="000E3323" w:rsidRDefault="00901353" w:rsidP="00901353">
      <w:pPr>
        <w:pStyle w:val="20"/>
        <w:numPr>
          <w:ilvl w:val="0"/>
          <w:numId w:val="6"/>
        </w:numPr>
        <w:shd w:val="clear" w:color="auto" w:fill="auto"/>
        <w:tabs>
          <w:tab w:val="left" w:pos="2211"/>
        </w:tabs>
        <w:spacing w:line="317" w:lineRule="exact"/>
        <w:ind w:left="2160" w:hanging="840"/>
        <w:jc w:val="both"/>
        <w:rPr>
          <w:rFonts w:asciiTheme="minorHAnsi" w:hAnsiTheme="minorHAnsi" w:cstheme="minorHAnsi"/>
        </w:rPr>
      </w:pPr>
      <w:r w:rsidRPr="000E3323">
        <w:rPr>
          <w:rFonts w:asciiTheme="minorHAnsi" w:hAnsiTheme="minorHAnsi" w:cstheme="minorHAnsi"/>
        </w:rPr>
        <w:t>Autoruzraudzība Būvdarbu veikšanas gaitā.</w:t>
      </w:r>
    </w:p>
    <w:p w:rsidR="00901353" w:rsidRPr="000E3323" w:rsidRDefault="00901353" w:rsidP="00901353">
      <w:pPr>
        <w:pStyle w:val="20"/>
        <w:numPr>
          <w:ilvl w:val="0"/>
          <w:numId w:val="3"/>
        </w:numPr>
        <w:shd w:val="clear" w:color="auto" w:fill="auto"/>
        <w:tabs>
          <w:tab w:val="left" w:pos="533"/>
        </w:tabs>
        <w:spacing w:line="317" w:lineRule="exact"/>
        <w:ind w:left="600" w:hanging="600"/>
        <w:jc w:val="both"/>
        <w:rPr>
          <w:rFonts w:asciiTheme="minorHAnsi" w:hAnsiTheme="minorHAnsi" w:cstheme="minorHAnsi"/>
        </w:rPr>
      </w:pPr>
      <w:r w:rsidRPr="000E3323">
        <w:rPr>
          <w:rFonts w:asciiTheme="minorHAnsi" w:hAnsiTheme="minorHAnsi" w:cstheme="minorHAnsi"/>
        </w:rPr>
        <w:t xml:space="preserve"> Izpildītājam ir pienākums visā Būvprojektēšanas kārtā konsultēties ar Pasūtītāju attiecībā uz Būvprojekta izstrādi, tā tehniskajiem risinājumiem, lai sasniegtu labāko rezultātu Pasūtītāja ieceres realizācijai.</w:t>
      </w:r>
    </w:p>
    <w:p w:rsidR="00901353" w:rsidRPr="000E3323" w:rsidRDefault="00901353" w:rsidP="00901353">
      <w:pPr>
        <w:pStyle w:val="20"/>
        <w:numPr>
          <w:ilvl w:val="0"/>
          <w:numId w:val="3"/>
        </w:numPr>
        <w:shd w:val="clear" w:color="auto" w:fill="auto"/>
        <w:tabs>
          <w:tab w:val="left" w:pos="533"/>
        </w:tabs>
        <w:spacing w:line="317" w:lineRule="exact"/>
        <w:ind w:left="600" w:hanging="600"/>
        <w:jc w:val="both"/>
        <w:rPr>
          <w:rFonts w:asciiTheme="minorHAnsi" w:hAnsiTheme="minorHAnsi" w:cstheme="minorHAnsi"/>
        </w:rPr>
      </w:pPr>
      <w:r w:rsidRPr="000E3323">
        <w:rPr>
          <w:rFonts w:asciiTheme="minorHAnsi" w:hAnsiTheme="minorHAnsi" w:cstheme="minorHAnsi"/>
        </w:rPr>
        <w:t xml:space="preserve"> Izpildītājam piecu dienu laikā no Pasūtītāja pieprasījuma ir pienākums iesniegt Pasūtītājam progresa ziņojumu, kurā norāda kādas darbības ir jau paveiktas, kā arī iesniegt pierādījumus par progresa ziņojumā norādīto (skices, tehnisko noteikumu kopijas, rasējumus).</w:t>
      </w:r>
    </w:p>
    <w:p w:rsidR="00901353" w:rsidRPr="000E3323" w:rsidRDefault="00901353" w:rsidP="00901353">
      <w:pPr>
        <w:pStyle w:val="20"/>
        <w:numPr>
          <w:ilvl w:val="0"/>
          <w:numId w:val="3"/>
        </w:numPr>
        <w:shd w:val="clear" w:color="auto" w:fill="auto"/>
        <w:tabs>
          <w:tab w:val="left" w:pos="561"/>
        </w:tabs>
        <w:spacing w:line="317" w:lineRule="exact"/>
        <w:ind w:left="600" w:hanging="600"/>
        <w:jc w:val="both"/>
        <w:rPr>
          <w:rFonts w:asciiTheme="minorHAnsi" w:hAnsiTheme="minorHAnsi" w:cstheme="minorHAnsi"/>
        </w:rPr>
      </w:pPr>
      <w:r w:rsidRPr="000E3323">
        <w:rPr>
          <w:rFonts w:asciiTheme="minorHAnsi" w:hAnsiTheme="minorHAnsi" w:cstheme="minorHAnsi"/>
        </w:rPr>
        <w:t>Būvprojektēšana ir uzsākama ne vēlāk kā nākošajā darba dienā pēc šī līguma parakstīšanas un topogrāfijas saņemšanas. Šajā dienā ir jāiesniedz arī Būvprojektēšanas laika grafiks.</w:t>
      </w:r>
    </w:p>
    <w:p w:rsidR="00901353" w:rsidRPr="000E3323" w:rsidRDefault="00901353" w:rsidP="00901353">
      <w:pPr>
        <w:pStyle w:val="20"/>
        <w:numPr>
          <w:ilvl w:val="0"/>
          <w:numId w:val="3"/>
        </w:numPr>
        <w:shd w:val="clear" w:color="auto" w:fill="auto"/>
        <w:spacing w:line="317" w:lineRule="exact"/>
        <w:ind w:left="600" w:hanging="600"/>
        <w:jc w:val="both"/>
        <w:rPr>
          <w:rFonts w:asciiTheme="minorHAnsi" w:hAnsiTheme="minorHAnsi" w:cstheme="minorHAnsi"/>
        </w:rPr>
      </w:pPr>
      <w:r w:rsidRPr="000E3323">
        <w:rPr>
          <w:rFonts w:asciiTheme="minorHAnsi" w:hAnsiTheme="minorHAnsi" w:cstheme="minorHAnsi"/>
        </w:rPr>
        <w:t>Pasūtītājs ar šo līgumu pilnvaro Izpildītāju saņemt būvatļauju, tehniskos noteikumus un citus Būvprojektēšanai nepieciešamos dokumentus. Ja Izpildītājs pieprasa papildus pilnvaru šo dokumentu saņemšanai, Pasūtītājs izsniedz šādu pilnvaru trīs darba dienu laikā no pieprasījuma saņemšanas dienas.</w:t>
      </w:r>
    </w:p>
    <w:p w:rsidR="00901353" w:rsidRPr="000E3323" w:rsidRDefault="00901353" w:rsidP="00901353">
      <w:pPr>
        <w:pStyle w:val="20"/>
        <w:numPr>
          <w:ilvl w:val="0"/>
          <w:numId w:val="3"/>
        </w:numPr>
        <w:shd w:val="clear" w:color="auto" w:fill="auto"/>
        <w:spacing w:line="317" w:lineRule="exact"/>
        <w:ind w:left="600" w:hanging="600"/>
        <w:jc w:val="both"/>
        <w:rPr>
          <w:rFonts w:asciiTheme="minorHAnsi" w:hAnsiTheme="minorHAnsi" w:cstheme="minorHAnsi"/>
        </w:rPr>
      </w:pPr>
      <w:r w:rsidRPr="000E3323">
        <w:rPr>
          <w:rFonts w:asciiTheme="minorHAnsi" w:hAnsiTheme="minorHAnsi" w:cstheme="minorHAnsi"/>
        </w:rPr>
        <w:t>Izpildītājam pirms atzīmes būvatļaujā par projektēšanas nosacījumu izpildi ir jāsaskaņo Būvprojekts ar Pasūtītāju. Pasūtītājs 30 dienu laikā no Būvprojekta saņemšanas dienas to saskaņo vai arī nosūta Izpildītājam motivētu atteikumu saskaņot Būvprojektu. Ievērojot to, ka Būvprojektam ir nodrošināma būvprojekta ekspertīze, šajā punktā noteiktais termiņš tiek pagarināts ar Pasūtītāja paziņojumu, ja Pasūtītāja piesaistītais eksperts šajā termiņā nevar sniegt atzinumu.</w:t>
      </w:r>
    </w:p>
    <w:p w:rsidR="00901353" w:rsidRPr="000E3323" w:rsidRDefault="00901353" w:rsidP="00901353">
      <w:pPr>
        <w:pStyle w:val="20"/>
        <w:numPr>
          <w:ilvl w:val="0"/>
          <w:numId w:val="3"/>
        </w:numPr>
        <w:shd w:val="clear" w:color="auto" w:fill="auto"/>
        <w:tabs>
          <w:tab w:val="left" w:pos="561"/>
        </w:tabs>
        <w:spacing w:line="317" w:lineRule="exact"/>
        <w:ind w:left="600" w:hanging="600"/>
        <w:jc w:val="both"/>
        <w:rPr>
          <w:rFonts w:asciiTheme="minorHAnsi" w:hAnsiTheme="minorHAnsi" w:cstheme="minorHAnsi"/>
        </w:rPr>
      </w:pPr>
      <w:r w:rsidRPr="000E3323">
        <w:rPr>
          <w:rFonts w:asciiTheme="minorHAnsi" w:hAnsiTheme="minorHAnsi" w:cstheme="minorHAnsi"/>
        </w:rPr>
        <w:t>Izpildītājs nodrošina, ka Būvprojekts Būvobjektam ir pilnībā izstrādāts 4 (četru) mēnešu laikā no Līguma noslēgšanas un topogrāfiskā uzmērījuma saņemšanas.</w:t>
      </w:r>
    </w:p>
    <w:p w:rsidR="00901353" w:rsidRPr="000E3323" w:rsidRDefault="00901353" w:rsidP="00901353">
      <w:pPr>
        <w:pStyle w:val="20"/>
        <w:numPr>
          <w:ilvl w:val="0"/>
          <w:numId w:val="3"/>
        </w:numPr>
        <w:shd w:val="clear" w:color="auto" w:fill="auto"/>
        <w:tabs>
          <w:tab w:val="left" w:pos="561"/>
        </w:tabs>
        <w:spacing w:line="317" w:lineRule="exact"/>
        <w:ind w:left="600" w:hanging="600"/>
        <w:jc w:val="both"/>
        <w:rPr>
          <w:rFonts w:asciiTheme="minorHAnsi" w:hAnsiTheme="minorHAnsi" w:cstheme="minorHAnsi"/>
        </w:rPr>
      </w:pPr>
      <w:r w:rsidRPr="000E3323">
        <w:rPr>
          <w:rFonts w:asciiTheme="minorHAnsi" w:hAnsiTheme="minorHAnsi" w:cstheme="minorHAnsi"/>
        </w:rPr>
        <w:t>3.8. punkta noteiktajā termiņā Būvprojektu ir saskaņojušas visas personas, kurām ir jāsaskaņo Būvprojekts un saņemta atzīme būvatļaujā par projektēšanas nosacījumu izpildi. Izpildītājs nodod pilnībā izstrādātu un saskaņotu Būvprojektu 5 eksemplāros un būvprojektu elektroniskā formātā uz datu nesēja (</w:t>
      </w:r>
      <w:proofErr w:type="spellStart"/>
      <w:r w:rsidRPr="000E3323">
        <w:rPr>
          <w:rFonts w:asciiTheme="minorHAnsi" w:hAnsiTheme="minorHAnsi" w:cstheme="minorHAnsi"/>
        </w:rPr>
        <w:t>dwg</w:t>
      </w:r>
      <w:proofErr w:type="spellEnd"/>
      <w:r w:rsidRPr="000E3323">
        <w:rPr>
          <w:rFonts w:asciiTheme="minorHAnsi" w:hAnsiTheme="minorHAnsi" w:cstheme="minorHAnsi"/>
        </w:rPr>
        <w:t xml:space="preserve">, </w:t>
      </w:r>
      <w:proofErr w:type="spellStart"/>
      <w:r w:rsidRPr="000E3323">
        <w:rPr>
          <w:rFonts w:asciiTheme="minorHAnsi" w:hAnsiTheme="minorHAnsi" w:cstheme="minorHAnsi"/>
        </w:rPr>
        <w:t>shp</w:t>
      </w:r>
      <w:proofErr w:type="spellEnd"/>
      <w:r w:rsidRPr="000E3323">
        <w:rPr>
          <w:rFonts w:asciiTheme="minorHAnsi" w:hAnsiTheme="minorHAnsi" w:cstheme="minorHAnsi"/>
        </w:rPr>
        <w:t xml:space="preserve"> un </w:t>
      </w:r>
      <w:proofErr w:type="spellStart"/>
      <w:r w:rsidRPr="000E3323">
        <w:rPr>
          <w:rFonts w:asciiTheme="minorHAnsi" w:hAnsiTheme="minorHAnsi" w:cstheme="minorHAnsi"/>
        </w:rPr>
        <w:t>pdf</w:t>
      </w:r>
      <w:proofErr w:type="spellEnd"/>
      <w:r w:rsidRPr="000E3323">
        <w:rPr>
          <w:rFonts w:asciiTheme="minorHAnsi" w:hAnsiTheme="minorHAnsi" w:cstheme="minorHAnsi"/>
        </w:rPr>
        <w:t xml:space="preserve"> datu formātā) Pasūtītājam ar nodošanas - pieņemšanas aktu. Vienlaicīgi ar būvprojekta iesniegšanu Pasūtītājam, tiek iesniegta izvērstā būvniecības tāme un būvdarbu veikšanas darba grafiks.</w:t>
      </w:r>
    </w:p>
    <w:p w:rsidR="00901353" w:rsidRPr="000E3323" w:rsidRDefault="00901353" w:rsidP="00901353">
      <w:pPr>
        <w:pStyle w:val="20"/>
        <w:numPr>
          <w:ilvl w:val="0"/>
          <w:numId w:val="3"/>
        </w:numPr>
        <w:shd w:val="clear" w:color="auto" w:fill="auto"/>
        <w:tabs>
          <w:tab w:val="left" w:pos="591"/>
        </w:tabs>
        <w:spacing w:line="317" w:lineRule="exact"/>
        <w:ind w:left="600" w:hanging="600"/>
        <w:jc w:val="both"/>
        <w:rPr>
          <w:rFonts w:asciiTheme="minorHAnsi" w:hAnsiTheme="minorHAnsi" w:cstheme="minorHAnsi"/>
        </w:rPr>
      </w:pPr>
      <w:r w:rsidRPr="000E3323">
        <w:rPr>
          <w:rFonts w:asciiTheme="minorHAnsi" w:hAnsiTheme="minorHAnsi" w:cstheme="minorHAnsi"/>
        </w:rPr>
        <w:t xml:space="preserve">Ja Izpildītājs nesaskaņo Būvprojektu noteiktajā termiņā, tad šis termiņš ir pagarināms un Būvprojekta līguma cena ir samazināma par 0,2 (nulle komats diviem) </w:t>
      </w:r>
      <w:r w:rsidRPr="000E3323">
        <w:rPr>
          <w:rStyle w:val="21"/>
          <w:rFonts w:asciiTheme="minorHAnsi" w:eastAsia="Arial Unicode MS" w:hAnsiTheme="minorHAnsi" w:cstheme="minorHAnsi"/>
        </w:rPr>
        <w:t>%</w:t>
      </w:r>
      <w:r w:rsidRPr="000E3323">
        <w:rPr>
          <w:rFonts w:asciiTheme="minorHAnsi" w:hAnsiTheme="minorHAnsi" w:cstheme="minorHAnsi"/>
        </w:rPr>
        <w:t xml:space="preserve"> par katru </w:t>
      </w:r>
      <w:r w:rsidRPr="000E3323">
        <w:rPr>
          <w:rFonts w:asciiTheme="minorHAnsi" w:hAnsiTheme="minorHAnsi" w:cstheme="minorHAnsi"/>
        </w:rPr>
        <w:lastRenderedPageBreak/>
        <w:t>nokavējuma dienu, izņemot gadījumus, kad saskaņošana aizkavējas Pasūtītāja vainas dēļ.</w:t>
      </w:r>
    </w:p>
    <w:p w:rsidR="00901353" w:rsidRPr="000E3323" w:rsidRDefault="00901353" w:rsidP="00901353">
      <w:pPr>
        <w:pStyle w:val="20"/>
        <w:numPr>
          <w:ilvl w:val="0"/>
          <w:numId w:val="3"/>
        </w:numPr>
        <w:shd w:val="clear" w:color="auto" w:fill="auto"/>
        <w:tabs>
          <w:tab w:val="left" w:pos="591"/>
        </w:tabs>
        <w:spacing w:line="317" w:lineRule="exact"/>
        <w:ind w:left="600" w:hanging="600"/>
        <w:jc w:val="both"/>
        <w:rPr>
          <w:rFonts w:asciiTheme="minorHAnsi" w:hAnsiTheme="minorHAnsi" w:cstheme="minorHAnsi"/>
        </w:rPr>
      </w:pPr>
      <w:r w:rsidRPr="000E3323">
        <w:rPr>
          <w:rFonts w:asciiTheme="minorHAnsi" w:hAnsiTheme="minorHAnsi" w:cstheme="minorHAnsi"/>
        </w:rPr>
        <w:t>Visus izdevumus, kas saistīti ar izmaiņām un papildinājumiem Būvprojektā, lai veiktu nepieciešamās izmaiņas, kuras pieprasījušas saskaņošanas institūcijas, sedz Izpildītājs. Par katru no šiem labojumiem vai papildinājumiem tiek informēts Pasūtītājs.</w:t>
      </w:r>
    </w:p>
    <w:p w:rsidR="00901353" w:rsidRPr="000E3323" w:rsidRDefault="00901353" w:rsidP="00901353">
      <w:pPr>
        <w:pStyle w:val="20"/>
        <w:numPr>
          <w:ilvl w:val="0"/>
          <w:numId w:val="3"/>
        </w:numPr>
        <w:shd w:val="clear" w:color="auto" w:fill="auto"/>
        <w:tabs>
          <w:tab w:val="left" w:pos="591"/>
        </w:tabs>
        <w:spacing w:line="317" w:lineRule="exact"/>
        <w:ind w:left="600" w:hanging="600"/>
        <w:jc w:val="both"/>
        <w:rPr>
          <w:rFonts w:asciiTheme="minorHAnsi" w:hAnsiTheme="minorHAnsi" w:cstheme="minorHAnsi"/>
        </w:rPr>
      </w:pPr>
      <w:r w:rsidRPr="000E3323">
        <w:rPr>
          <w:rFonts w:asciiTheme="minorHAnsi" w:hAnsiTheme="minorHAnsi" w:cstheme="minorHAnsi"/>
        </w:rPr>
        <w:t>Būvdarbu veikšanas laikā, kā arī Būvdarbu garantijas laikā konstatētās kļūdas un trūkumi Izpildītāja sagatavotajos dokumentos Izpildītājam jālabo uz sava rēķina Pasūtītāja noteiktajā termiņā. Ja Izpildītājs noteiktajā termiņā neveic prasītos labojumus, Pasūtītājam ir tiesības labošanu uzdot citai personai, un Izpildītājam ir jāsedz šo labojumu izmaksas.</w:t>
      </w:r>
    </w:p>
    <w:p w:rsidR="00901353" w:rsidRPr="000E3323" w:rsidRDefault="00901353" w:rsidP="00901353">
      <w:pPr>
        <w:pStyle w:val="20"/>
        <w:numPr>
          <w:ilvl w:val="0"/>
          <w:numId w:val="3"/>
        </w:numPr>
        <w:shd w:val="clear" w:color="auto" w:fill="auto"/>
        <w:tabs>
          <w:tab w:val="left" w:pos="591"/>
        </w:tabs>
        <w:spacing w:line="317" w:lineRule="exact"/>
        <w:ind w:left="600" w:hanging="600"/>
        <w:jc w:val="both"/>
        <w:rPr>
          <w:rFonts w:asciiTheme="minorHAnsi" w:hAnsiTheme="minorHAnsi" w:cstheme="minorHAnsi"/>
        </w:rPr>
      </w:pPr>
      <w:r w:rsidRPr="000E3323">
        <w:rPr>
          <w:rFonts w:asciiTheme="minorHAnsi" w:hAnsiTheme="minorHAnsi" w:cstheme="minorHAnsi"/>
        </w:rPr>
        <w:t>Izpildītājam jāsedz to Būvdarbu izmaksas, kas nebūtu jāveic, ja Būvprojekta kļūdas būtu Pasūtītāja noteiktajā termiņā izlabotas un/vai izmaksas, kas Pasūtītājam radušās tā iemesla dēļ, ka Būvprojektā ir pieļautas kļūdas, neskatoties uz to, ka Izpildītājs šīs kļūdas ir izlabojis. Izpildītājam jāsedz tādu defektu labošanas izmaksas, kas radušies būves garantijas laikā Būvprojekta kļūdu dēļ.</w:t>
      </w:r>
    </w:p>
    <w:p w:rsidR="00901353" w:rsidRPr="000E3323" w:rsidRDefault="00901353" w:rsidP="00901353">
      <w:pPr>
        <w:pStyle w:val="20"/>
        <w:numPr>
          <w:ilvl w:val="0"/>
          <w:numId w:val="3"/>
        </w:numPr>
        <w:shd w:val="clear" w:color="auto" w:fill="auto"/>
        <w:tabs>
          <w:tab w:val="left" w:pos="591"/>
        </w:tabs>
        <w:spacing w:line="317" w:lineRule="exact"/>
        <w:ind w:left="600" w:hanging="600"/>
        <w:jc w:val="both"/>
        <w:rPr>
          <w:rFonts w:asciiTheme="minorHAnsi" w:hAnsiTheme="minorHAnsi" w:cstheme="minorHAnsi"/>
        </w:rPr>
      </w:pPr>
      <w:r w:rsidRPr="000E3323">
        <w:rPr>
          <w:rFonts w:asciiTheme="minorHAnsi" w:hAnsiTheme="minorHAnsi" w:cstheme="minorHAnsi"/>
        </w:rPr>
        <w:t>Visas autora tiesības uz Būvprojektu kopumā un jebkurā tā daļā pāriet uz Pasūtītāju ar brīdi, kad Būvprojekts kopumā vai jebkurā tā daļā ir nodots Pasūtītājam. Tas ietver, ne tikai, bet arī tiesības bez saskaņošanas ar Izpildītāju pārveidot Būvprojektu, piesaistīt citas personas Būvprojekta pārveidošanai, atteikties no Būvprojekta daļas īstenošanas, sadalīt to papildus kārtās un tml.</w:t>
      </w:r>
    </w:p>
    <w:p w:rsidR="00901353" w:rsidRPr="000E3323" w:rsidRDefault="00901353" w:rsidP="00901353">
      <w:pPr>
        <w:pStyle w:val="20"/>
        <w:shd w:val="clear" w:color="auto" w:fill="auto"/>
        <w:tabs>
          <w:tab w:val="left" w:pos="591"/>
        </w:tabs>
        <w:spacing w:line="317" w:lineRule="exact"/>
        <w:ind w:left="600" w:firstLine="0"/>
        <w:jc w:val="both"/>
        <w:rPr>
          <w:rFonts w:asciiTheme="minorHAnsi" w:hAnsiTheme="minorHAnsi" w:cstheme="minorHAnsi"/>
        </w:rPr>
      </w:pPr>
    </w:p>
    <w:p w:rsidR="00901353" w:rsidRPr="000E3323" w:rsidRDefault="00901353" w:rsidP="000D7AB1">
      <w:pPr>
        <w:pStyle w:val="10"/>
        <w:keepNext/>
        <w:keepLines/>
        <w:numPr>
          <w:ilvl w:val="0"/>
          <w:numId w:val="2"/>
        </w:numPr>
        <w:shd w:val="clear" w:color="auto" w:fill="auto"/>
        <w:tabs>
          <w:tab w:val="left" w:pos="549"/>
        </w:tabs>
        <w:spacing w:before="0" w:after="0"/>
        <w:ind w:left="600" w:hanging="600"/>
        <w:rPr>
          <w:rFonts w:asciiTheme="minorHAnsi" w:hAnsiTheme="minorHAnsi" w:cstheme="minorHAnsi"/>
          <w:b/>
        </w:rPr>
      </w:pPr>
      <w:bookmarkStart w:id="4" w:name="bookmark4"/>
      <w:r w:rsidRPr="000E3323">
        <w:rPr>
          <w:rFonts w:asciiTheme="minorHAnsi" w:hAnsiTheme="minorHAnsi" w:cstheme="minorHAnsi"/>
          <w:b/>
        </w:rPr>
        <w:t>Būvdarbu veikšana</w:t>
      </w:r>
      <w:bookmarkEnd w:id="4"/>
    </w:p>
    <w:p w:rsidR="00901353" w:rsidRPr="000E3323" w:rsidRDefault="00901353" w:rsidP="00901353">
      <w:pPr>
        <w:pStyle w:val="20"/>
        <w:numPr>
          <w:ilvl w:val="0"/>
          <w:numId w:val="7"/>
        </w:numPr>
        <w:shd w:val="clear" w:color="auto" w:fill="auto"/>
        <w:tabs>
          <w:tab w:val="left" w:pos="549"/>
        </w:tabs>
        <w:spacing w:line="317" w:lineRule="exact"/>
        <w:ind w:left="600" w:hanging="600"/>
        <w:jc w:val="both"/>
        <w:rPr>
          <w:rFonts w:asciiTheme="minorHAnsi" w:hAnsiTheme="minorHAnsi" w:cstheme="minorHAnsi"/>
        </w:rPr>
      </w:pPr>
      <w:r w:rsidRPr="000E3323">
        <w:rPr>
          <w:rFonts w:asciiTheme="minorHAnsi" w:hAnsiTheme="minorHAnsi" w:cstheme="minorHAnsi"/>
        </w:rPr>
        <w:t xml:space="preserve"> Izpildītājs pēc Būvprojekta nodošanas-pieņemšanas akta parakstīšanas organizē būvatļaujas ar atzīmi par būvdarbu uzsākšanas nosacījumu izpildi saņemšanu.</w:t>
      </w:r>
    </w:p>
    <w:p w:rsidR="00901353" w:rsidRPr="000E3323" w:rsidRDefault="00901353" w:rsidP="00901353">
      <w:pPr>
        <w:pStyle w:val="20"/>
        <w:numPr>
          <w:ilvl w:val="0"/>
          <w:numId w:val="7"/>
        </w:numPr>
        <w:shd w:val="clear" w:color="auto" w:fill="auto"/>
        <w:tabs>
          <w:tab w:val="left" w:pos="549"/>
        </w:tabs>
        <w:spacing w:line="317" w:lineRule="exact"/>
        <w:ind w:left="600" w:hanging="600"/>
        <w:jc w:val="both"/>
        <w:rPr>
          <w:rFonts w:asciiTheme="minorHAnsi" w:hAnsiTheme="minorHAnsi" w:cstheme="minorHAnsi"/>
        </w:rPr>
      </w:pPr>
      <w:r w:rsidRPr="000E3323">
        <w:rPr>
          <w:rFonts w:asciiTheme="minorHAnsi" w:hAnsiTheme="minorHAnsi" w:cstheme="minorHAnsi"/>
        </w:rPr>
        <w:t xml:space="preserve">Izpildītājs nodrošina, ka Būvdarbi Būvobjektā ir pilnībā pabeigti, 4 (četru) mēnešu laikā no būvatļaujas ar atzīmi par būvdarbu uzsākšanas nosacījumu izpildi saņemšanas un būvobjekta pieņemšanas - nodošanas akta parakstīšanas brīža. </w:t>
      </w:r>
    </w:p>
    <w:p w:rsidR="00901353" w:rsidRPr="000E3323" w:rsidRDefault="00901353" w:rsidP="00901353">
      <w:pPr>
        <w:pStyle w:val="20"/>
        <w:numPr>
          <w:ilvl w:val="1"/>
          <w:numId w:val="2"/>
        </w:numPr>
        <w:shd w:val="clear" w:color="auto" w:fill="auto"/>
        <w:tabs>
          <w:tab w:val="left" w:pos="1313"/>
        </w:tabs>
        <w:spacing w:line="317" w:lineRule="exact"/>
        <w:ind w:left="600" w:hanging="600"/>
        <w:jc w:val="both"/>
        <w:rPr>
          <w:rFonts w:asciiTheme="minorHAnsi" w:hAnsiTheme="minorHAnsi" w:cstheme="minorHAnsi"/>
        </w:rPr>
      </w:pPr>
      <w:r w:rsidRPr="000E3323">
        <w:rPr>
          <w:rFonts w:asciiTheme="minorHAnsi" w:hAnsiTheme="minorHAnsi" w:cstheme="minorHAnsi"/>
        </w:rPr>
        <w:t>Līguma 4.2.punktā noteiktajā termiņā netiek ietverts būvdarbu tehnoloģiskais pārtraukums, ja tāds ir nepieciešams Būvdarbu kvalitatīvai izpildei, un Būvobjekta nodošana ekspluatācijā.</w:t>
      </w:r>
    </w:p>
    <w:p w:rsidR="00901353" w:rsidRPr="000E3323" w:rsidRDefault="00901353" w:rsidP="00901353">
      <w:pPr>
        <w:pStyle w:val="20"/>
        <w:numPr>
          <w:ilvl w:val="1"/>
          <w:numId w:val="2"/>
        </w:numPr>
        <w:shd w:val="clear" w:color="auto" w:fill="auto"/>
        <w:tabs>
          <w:tab w:val="left" w:pos="1313"/>
        </w:tabs>
        <w:spacing w:line="317" w:lineRule="exact"/>
        <w:ind w:left="600" w:hanging="600"/>
        <w:jc w:val="both"/>
        <w:rPr>
          <w:rFonts w:asciiTheme="minorHAnsi" w:hAnsiTheme="minorHAnsi" w:cstheme="minorHAnsi"/>
        </w:rPr>
      </w:pPr>
      <w:r w:rsidRPr="000E3323">
        <w:rPr>
          <w:rFonts w:asciiTheme="minorHAnsi" w:hAnsiTheme="minorHAnsi" w:cstheme="minorHAnsi"/>
        </w:rPr>
        <w:t>Vienlaicīgi ar Būvprojekta iesniegšanu Pasūtītājam, Izpildītājs iesniedz precizētu Būvdarbu izpildes laika grafiku un Būvobjekta izvērstu būvniecības tāmi.</w:t>
      </w:r>
    </w:p>
    <w:p w:rsidR="00901353" w:rsidRPr="000E3323" w:rsidRDefault="00901353" w:rsidP="00901353">
      <w:pPr>
        <w:pStyle w:val="20"/>
        <w:numPr>
          <w:ilvl w:val="1"/>
          <w:numId w:val="2"/>
        </w:numPr>
        <w:shd w:val="clear" w:color="auto" w:fill="auto"/>
        <w:tabs>
          <w:tab w:val="left" w:pos="1313"/>
        </w:tabs>
        <w:spacing w:line="317" w:lineRule="exact"/>
        <w:ind w:left="600" w:hanging="600"/>
        <w:jc w:val="both"/>
        <w:rPr>
          <w:rFonts w:asciiTheme="minorHAnsi" w:hAnsiTheme="minorHAnsi" w:cstheme="minorHAnsi"/>
        </w:rPr>
      </w:pPr>
      <w:r w:rsidRPr="000E3323">
        <w:rPr>
          <w:rFonts w:asciiTheme="minorHAnsi" w:hAnsiTheme="minorHAnsi" w:cstheme="minorHAnsi"/>
        </w:rPr>
        <w:t>Izpildītājs Būvdarbus veic laika grafikā noteiktajos termiņos.</w:t>
      </w:r>
    </w:p>
    <w:p w:rsidR="00901353" w:rsidRPr="000E3323" w:rsidRDefault="00901353" w:rsidP="00901353">
      <w:pPr>
        <w:pStyle w:val="20"/>
        <w:numPr>
          <w:ilvl w:val="1"/>
          <w:numId w:val="2"/>
        </w:numPr>
        <w:shd w:val="clear" w:color="auto" w:fill="auto"/>
        <w:tabs>
          <w:tab w:val="left" w:pos="1313"/>
        </w:tabs>
        <w:spacing w:line="317" w:lineRule="exact"/>
        <w:ind w:left="600" w:hanging="600"/>
        <w:jc w:val="both"/>
        <w:rPr>
          <w:rFonts w:asciiTheme="minorHAnsi" w:hAnsiTheme="minorHAnsi" w:cstheme="minorHAnsi"/>
        </w:rPr>
      </w:pPr>
      <w:r w:rsidRPr="000E3323">
        <w:rPr>
          <w:rFonts w:asciiTheme="minorHAnsi" w:hAnsiTheme="minorHAnsi" w:cstheme="minorHAnsi"/>
        </w:rPr>
        <w:t>Izpildītājs veic visas darbības, kas saskaņā ar Latvijas Republikas normatīvajiem tiesību aktiem ir nepieciešamas, lai pilnībā pabeigtu Būvdarbus.</w:t>
      </w:r>
    </w:p>
    <w:p w:rsidR="00901353" w:rsidRPr="000E3323" w:rsidRDefault="00901353" w:rsidP="00901353">
      <w:pPr>
        <w:pStyle w:val="20"/>
        <w:numPr>
          <w:ilvl w:val="1"/>
          <w:numId w:val="2"/>
        </w:numPr>
        <w:shd w:val="clear" w:color="auto" w:fill="auto"/>
        <w:tabs>
          <w:tab w:val="left" w:pos="1313"/>
        </w:tabs>
        <w:spacing w:line="317" w:lineRule="exact"/>
        <w:ind w:left="600" w:hanging="600"/>
        <w:jc w:val="both"/>
        <w:rPr>
          <w:rFonts w:asciiTheme="minorHAnsi" w:hAnsiTheme="minorHAnsi" w:cstheme="minorHAnsi"/>
        </w:rPr>
      </w:pPr>
      <w:r w:rsidRPr="000E3323">
        <w:rPr>
          <w:rFonts w:asciiTheme="minorHAnsi" w:hAnsiTheme="minorHAnsi" w:cstheme="minorHAnsi"/>
        </w:rPr>
        <w:t>Izpildītājs veic nepieciešamās darbības Būvdarbu sagatavošanai.</w:t>
      </w:r>
    </w:p>
    <w:p w:rsidR="00901353" w:rsidRPr="000E3323" w:rsidRDefault="00901353" w:rsidP="00901353">
      <w:pPr>
        <w:pStyle w:val="20"/>
        <w:numPr>
          <w:ilvl w:val="1"/>
          <w:numId w:val="2"/>
        </w:numPr>
        <w:shd w:val="clear" w:color="auto" w:fill="auto"/>
        <w:tabs>
          <w:tab w:val="left" w:pos="1313"/>
        </w:tabs>
        <w:spacing w:line="317" w:lineRule="exact"/>
        <w:ind w:left="600" w:hanging="600"/>
        <w:jc w:val="both"/>
        <w:rPr>
          <w:rFonts w:asciiTheme="minorHAnsi" w:hAnsiTheme="minorHAnsi" w:cstheme="minorHAnsi"/>
        </w:rPr>
      </w:pPr>
      <w:r w:rsidRPr="000E3323">
        <w:rPr>
          <w:rFonts w:asciiTheme="minorHAnsi" w:hAnsiTheme="minorHAnsi" w:cstheme="minorHAnsi"/>
        </w:rPr>
        <w:t>Izpildītājs veic Būvdarbus saskaņā ar Būvprojektu. Izpildītājs ir tiesīgs atkāpties no Būvprojekta tikai ar Pasūtītāja rakstisku piekrišanu. Šajā gadījumā Izpildītājam ir pienākums Latvijas Republikas normatīvajos aktos noteiktajā kārtībā uz sava rēķina izdarīt grozījumus Būvprojektā.</w:t>
      </w:r>
    </w:p>
    <w:p w:rsidR="00901353" w:rsidRPr="000E3323" w:rsidRDefault="00901353" w:rsidP="00901353">
      <w:pPr>
        <w:pStyle w:val="20"/>
        <w:numPr>
          <w:ilvl w:val="1"/>
          <w:numId w:val="2"/>
        </w:numPr>
        <w:shd w:val="clear" w:color="auto" w:fill="auto"/>
        <w:tabs>
          <w:tab w:val="left" w:pos="1313"/>
        </w:tabs>
        <w:spacing w:line="317" w:lineRule="exact"/>
        <w:ind w:left="600" w:hanging="600"/>
        <w:jc w:val="both"/>
        <w:rPr>
          <w:rFonts w:asciiTheme="minorHAnsi" w:hAnsiTheme="minorHAnsi" w:cstheme="minorHAnsi"/>
        </w:rPr>
      </w:pPr>
      <w:r w:rsidRPr="000E3323">
        <w:rPr>
          <w:rFonts w:asciiTheme="minorHAnsi" w:hAnsiTheme="minorHAnsi" w:cstheme="minorHAnsi"/>
        </w:rPr>
        <w:t>Izpildītājs nodrošina visas Būvdarbu izpildes procesā nepieciešamās dokumentācijas sagatavošanu, tās un citas ar būvdarbiem saistītās dokumentācijas iesniegšanu Pasūtītājam un Būvvaldei.</w:t>
      </w:r>
    </w:p>
    <w:p w:rsidR="00901353" w:rsidRPr="000E3323" w:rsidRDefault="00901353" w:rsidP="00901353">
      <w:pPr>
        <w:pStyle w:val="20"/>
        <w:numPr>
          <w:ilvl w:val="1"/>
          <w:numId w:val="2"/>
        </w:numPr>
        <w:shd w:val="clear" w:color="auto" w:fill="auto"/>
        <w:tabs>
          <w:tab w:val="left" w:pos="1313"/>
        </w:tabs>
        <w:spacing w:line="317" w:lineRule="exact"/>
        <w:ind w:left="600" w:hanging="600"/>
        <w:jc w:val="both"/>
        <w:rPr>
          <w:rFonts w:asciiTheme="minorHAnsi" w:hAnsiTheme="minorHAnsi" w:cstheme="minorHAnsi"/>
        </w:rPr>
      </w:pPr>
      <w:r w:rsidRPr="000E3323">
        <w:rPr>
          <w:rFonts w:asciiTheme="minorHAnsi" w:hAnsiTheme="minorHAnsi" w:cstheme="minorHAnsi"/>
        </w:rPr>
        <w:t xml:space="preserve">Pasūtītājs un Izpildītājs Līguma izpildes gaitā regulāri rīko sanāksmes. Sanāksmēs </w:t>
      </w:r>
      <w:r w:rsidRPr="000E3323">
        <w:rPr>
          <w:rFonts w:asciiTheme="minorHAnsi" w:hAnsiTheme="minorHAnsi" w:cstheme="minorHAnsi"/>
        </w:rPr>
        <w:lastRenderedPageBreak/>
        <w:t>Pasūtītāju pārstāv Būvuzraugs un Pasūtītāja pārstāvis, Izpildītāju pārstāv Būvdarbu vadītājs (Būvdarbu veikšanas laikā). Sanāksmē piedalās arī citas personas pēc Pasūtītāja un Izpildītāja ieskatiem. Sanāksmes tiek protokolētas.</w:t>
      </w:r>
    </w:p>
    <w:p w:rsidR="00901353" w:rsidRPr="000E3323" w:rsidRDefault="00901353" w:rsidP="00901353">
      <w:pPr>
        <w:pStyle w:val="20"/>
        <w:numPr>
          <w:ilvl w:val="1"/>
          <w:numId w:val="2"/>
        </w:numPr>
        <w:shd w:val="clear" w:color="auto" w:fill="auto"/>
        <w:tabs>
          <w:tab w:val="left" w:pos="1313"/>
        </w:tabs>
        <w:spacing w:line="317" w:lineRule="exact"/>
        <w:ind w:left="600" w:hanging="600"/>
        <w:jc w:val="both"/>
        <w:rPr>
          <w:rFonts w:asciiTheme="minorHAnsi" w:hAnsiTheme="minorHAnsi" w:cstheme="minorHAnsi"/>
        </w:rPr>
      </w:pPr>
      <w:r w:rsidRPr="000E3323">
        <w:rPr>
          <w:rFonts w:asciiTheme="minorHAnsi" w:hAnsiTheme="minorHAnsi" w:cstheme="minorHAnsi"/>
        </w:rPr>
        <w:t>Izpildītājs līdz mēneša 10. datumam iesniedz Pasūtītājam nodošanas- pieņemšanas aktu par iepriekšējā periodā faktiski veiktajiem Būvdarbiem (turpmāk - Būvdarbu nodošanas-pieņemšanas akts). Pasūtītājs 15 (piecpadsmit) darbdienu laikā no Būvdarbu nodošanas-pieņemšanas akta saņemšanas dienas to paraksta vai arī nosūta Izpildītājam motivētu atteikumu pieņemt Būvdarbus. Būvdarbu nodošanas-pieņemšanas akts ir pamats maksājumu izdarīšanai saskaņā ar Līgumu, taču tas neierobežo Pasūtītāja tiesības noraidīt ar aktu pieņemtos Būvdarbus.</w:t>
      </w:r>
    </w:p>
    <w:p w:rsidR="00901353" w:rsidRPr="000E3323" w:rsidRDefault="00901353" w:rsidP="00901353">
      <w:pPr>
        <w:pStyle w:val="20"/>
        <w:numPr>
          <w:ilvl w:val="1"/>
          <w:numId w:val="2"/>
        </w:numPr>
        <w:shd w:val="clear" w:color="auto" w:fill="auto"/>
        <w:tabs>
          <w:tab w:val="left" w:pos="1313"/>
        </w:tabs>
        <w:spacing w:line="317" w:lineRule="exact"/>
        <w:ind w:left="600" w:hanging="600"/>
        <w:jc w:val="both"/>
        <w:rPr>
          <w:rFonts w:asciiTheme="minorHAnsi" w:hAnsiTheme="minorHAnsi" w:cstheme="minorHAnsi"/>
        </w:rPr>
      </w:pPr>
      <w:r w:rsidRPr="000E3323">
        <w:rPr>
          <w:rFonts w:asciiTheme="minorHAnsi" w:hAnsiTheme="minorHAnsi" w:cstheme="minorHAnsi"/>
        </w:rPr>
        <w:t>Izpildītājs Būvdarbos izmanto Būvprojektam un Līguma prasībām atbilstošus Piedāvājumā norādītos būvizstrādājumus un iekārtas. Citu būvizstrādājumu un iekārtu izmantošana iepriekš saskaņo ar Pasūtītāju, ja būvdarbu veicējam nav iespēju izmantot norādītos materiālus un iekārtas, no būvdarbu veicēja objektīvi neatkarīgu apstākļu dēļ (piemēram, attiecīgo materiālu vai iekārtu ražotājs beidz pastāvēt, nepieciešamie materiāli un iekārtas vairs netiek ražotas u.tml.), materiāliem un iekārtām jābūt ekvivalentiem sākotnēji izvirzītajām prasībām. Izpildītājs ievēro būvizstrādājumu ražotāja noteiktos standartus un instrukcijas. Gadījumos, kad būvizstrādājumu un iekārtu ražotāji ir noteikuši prasības uz būvizstrādājumu izmantošanu, iestrādāšanu, pielietojuma mērķi un tml., tad tās ir saistošas Izpildītājam.</w:t>
      </w:r>
    </w:p>
    <w:p w:rsidR="00901353" w:rsidRPr="000E3323" w:rsidRDefault="00901353" w:rsidP="00901353">
      <w:pPr>
        <w:pStyle w:val="20"/>
        <w:numPr>
          <w:ilvl w:val="1"/>
          <w:numId w:val="2"/>
        </w:numPr>
        <w:shd w:val="clear" w:color="auto" w:fill="auto"/>
        <w:tabs>
          <w:tab w:val="left" w:pos="1313"/>
        </w:tabs>
        <w:spacing w:line="317" w:lineRule="exact"/>
        <w:ind w:left="600" w:hanging="600"/>
        <w:jc w:val="both"/>
        <w:rPr>
          <w:rFonts w:asciiTheme="minorHAnsi" w:hAnsiTheme="minorHAnsi" w:cstheme="minorHAnsi"/>
        </w:rPr>
      </w:pPr>
      <w:r w:rsidRPr="000E3323">
        <w:rPr>
          <w:rFonts w:asciiTheme="minorHAnsi" w:hAnsiTheme="minorHAnsi" w:cstheme="minorHAnsi"/>
        </w:rPr>
        <w:t>Pēc Būvdarbu pabeigšanas, kad Būvobjekts ir gatavs pieņemšanai ekspluatācijā, Izpildītājs par to paziņo Pasūtītājam. Pasūtītājs 5 (piecu) darbdienu laikā veic Būvobjekta iepriekšēju apskati. Ja iepriekšējās apskates laikā Pasūtītājs konstatē Izpildītāja veikto Būvdarbu neatbilstību Līgumā vai Latvijas Republikas normatīvajos tiesību aktos noteiktajām prasībām, konstatē, ka Būvdarbi nav pilnībā pabeigti, vai konstatē citus trūkumus, Izpildītājs uz sava rēķina Pasūtītāja noteiktajā termiņā novērš Pasūtītāja konstatētos trūkumus vai pilnībā pabeidz Būvdarbus. Ja iepriekšējās apskates laikā trūkumi netiek konstatēti, tiek organizēta Būvobjekta pieņemšana ekspluatācijā Latvijas Republikas normatīvajos aktos noteiktajā kārtībā.</w:t>
      </w:r>
    </w:p>
    <w:p w:rsidR="00901353" w:rsidRPr="000E3323" w:rsidRDefault="00901353" w:rsidP="00901353">
      <w:pPr>
        <w:pStyle w:val="20"/>
        <w:numPr>
          <w:ilvl w:val="1"/>
          <w:numId w:val="2"/>
        </w:numPr>
        <w:shd w:val="clear" w:color="auto" w:fill="auto"/>
        <w:tabs>
          <w:tab w:val="left" w:pos="1313"/>
        </w:tabs>
        <w:spacing w:line="317" w:lineRule="exact"/>
        <w:ind w:left="600" w:hanging="600"/>
        <w:jc w:val="both"/>
        <w:rPr>
          <w:rFonts w:asciiTheme="minorHAnsi" w:hAnsiTheme="minorHAnsi" w:cstheme="minorHAnsi"/>
        </w:rPr>
      </w:pPr>
      <w:r w:rsidRPr="000E3323">
        <w:rPr>
          <w:rFonts w:asciiTheme="minorHAnsi" w:hAnsiTheme="minorHAnsi" w:cstheme="minorHAnsi"/>
        </w:rPr>
        <w:t>Pirms Būvobjekta pieņemšanas ekspluatācijā Izpildītājs nodod Pasūtītājam tehnisko izpildes dokumentāciju.</w:t>
      </w:r>
    </w:p>
    <w:p w:rsidR="00901353" w:rsidRPr="000E3323" w:rsidRDefault="00901353" w:rsidP="00901353">
      <w:pPr>
        <w:pStyle w:val="20"/>
        <w:numPr>
          <w:ilvl w:val="1"/>
          <w:numId w:val="2"/>
        </w:numPr>
        <w:shd w:val="clear" w:color="auto" w:fill="auto"/>
        <w:tabs>
          <w:tab w:val="left" w:pos="1313"/>
        </w:tabs>
        <w:spacing w:line="317" w:lineRule="exact"/>
        <w:ind w:left="600" w:hanging="600"/>
        <w:jc w:val="both"/>
        <w:rPr>
          <w:rFonts w:asciiTheme="minorHAnsi" w:hAnsiTheme="minorHAnsi" w:cstheme="minorHAnsi"/>
        </w:rPr>
      </w:pPr>
      <w:r w:rsidRPr="000E3323">
        <w:rPr>
          <w:rFonts w:asciiTheme="minorHAnsi" w:hAnsiTheme="minorHAnsi" w:cstheme="minorHAnsi"/>
        </w:rPr>
        <w:t>Izpildītājs kā Pasūtītāja pilnvarotais veic darbības atzinumu par Būvobjekta gatavību pieņemšanai ekspluatācijā saņemšanai, kā arī organizē Būvobjekta pieņemšanu ekspluatācijā. Izpildītājam ir jāiesniedz Būvvaldē apliecinājums un pārējie dokumenti par Būvobjekta gatavību nodošanai ekspluatācijā ne vēlāk kā 10 (desmit) darba dienu laikā no iepriekšējās apskates, kuras laikā Pasūtītājs ir atzinis, ka nav konstatēti trūkumi.</w:t>
      </w:r>
    </w:p>
    <w:p w:rsidR="00901353" w:rsidRPr="000E3323" w:rsidRDefault="00901353" w:rsidP="00901353">
      <w:pPr>
        <w:pStyle w:val="20"/>
        <w:numPr>
          <w:ilvl w:val="1"/>
          <w:numId w:val="2"/>
        </w:numPr>
        <w:shd w:val="clear" w:color="auto" w:fill="auto"/>
        <w:tabs>
          <w:tab w:val="left" w:pos="1313"/>
        </w:tabs>
        <w:spacing w:line="317" w:lineRule="exact"/>
        <w:ind w:left="600" w:hanging="600"/>
        <w:jc w:val="both"/>
        <w:rPr>
          <w:rFonts w:asciiTheme="minorHAnsi" w:hAnsiTheme="minorHAnsi" w:cstheme="minorHAnsi"/>
        </w:rPr>
      </w:pPr>
      <w:r w:rsidRPr="000E3323">
        <w:rPr>
          <w:rFonts w:asciiTheme="minorHAnsi" w:hAnsiTheme="minorHAnsi" w:cstheme="minorHAnsi"/>
        </w:rPr>
        <w:t xml:space="preserve">Ja Būvobjekta pieņemšanas ekspluatācijā laikā tiek konstatēta Izpildītāja veikto Būvdarbu neatbilstība Līgumā vai Latvijas Republikas normatīvajos tiesību aktos noteiktajām prasībām vai konstatē citus trūkumus, Izpildītājs uz sava rēķina Pasūtītāja noteiktajā termiņā novērš Būvobjekta pieņemšanas ekspluatācijā valsts komisijas konstatētos trūkumus. Pēc tam tiek veikta atkārtota Būvobjekta pieņemšana ekspluatācijā. Būvobjekta pieņemšanu ekspluatācijā apliecina Latvijas Republikas normatīvajos aktos noteiktā kārtībā sastādīts un parakstīts akts par būves pieņemšanu </w:t>
      </w:r>
      <w:r w:rsidRPr="000E3323">
        <w:rPr>
          <w:rFonts w:asciiTheme="minorHAnsi" w:hAnsiTheme="minorHAnsi" w:cstheme="minorHAnsi"/>
        </w:rPr>
        <w:lastRenderedPageBreak/>
        <w:t>ekspluatācijā.</w:t>
      </w:r>
    </w:p>
    <w:p w:rsidR="00901353" w:rsidRPr="000E3323" w:rsidRDefault="00901353" w:rsidP="00901353">
      <w:pPr>
        <w:pStyle w:val="20"/>
        <w:numPr>
          <w:ilvl w:val="1"/>
          <w:numId w:val="2"/>
        </w:numPr>
        <w:shd w:val="clear" w:color="auto" w:fill="auto"/>
        <w:tabs>
          <w:tab w:val="left" w:pos="1313"/>
        </w:tabs>
        <w:spacing w:line="317" w:lineRule="exact"/>
        <w:ind w:left="600" w:hanging="600"/>
        <w:jc w:val="both"/>
        <w:rPr>
          <w:rFonts w:asciiTheme="minorHAnsi" w:hAnsiTheme="minorHAnsi" w:cstheme="minorHAnsi"/>
        </w:rPr>
      </w:pPr>
      <w:r w:rsidRPr="000E3323">
        <w:rPr>
          <w:rFonts w:asciiTheme="minorHAnsi" w:hAnsiTheme="minorHAnsi" w:cstheme="minorHAnsi"/>
        </w:rPr>
        <w:t>Izpildītājs pirms Būvobjekta nodošanas-pieņemšanas akta parakstīšanas atbrīvo Būvobjektu un būvlaukumu, tostarp izved būvgružus.</w:t>
      </w:r>
    </w:p>
    <w:p w:rsidR="00901353" w:rsidRPr="000E3323" w:rsidRDefault="00901353" w:rsidP="00901353">
      <w:pPr>
        <w:pStyle w:val="20"/>
        <w:numPr>
          <w:ilvl w:val="1"/>
          <w:numId w:val="2"/>
        </w:numPr>
        <w:shd w:val="clear" w:color="auto" w:fill="auto"/>
        <w:tabs>
          <w:tab w:val="left" w:pos="1313"/>
        </w:tabs>
        <w:spacing w:line="317" w:lineRule="exact"/>
        <w:ind w:left="600" w:hanging="600"/>
        <w:jc w:val="both"/>
        <w:rPr>
          <w:rFonts w:asciiTheme="minorHAnsi" w:hAnsiTheme="minorHAnsi" w:cstheme="minorHAnsi"/>
        </w:rPr>
      </w:pPr>
      <w:r w:rsidRPr="000E3323">
        <w:rPr>
          <w:rFonts w:asciiTheme="minorHAnsi" w:hAnsiTheme="minorHAnsi" w:cstheme="minorHAnsi"/>
        </w:rPr>
        <w:t>Akta par Būvobjekta pieņemšanu ekspluatācijā parakstīšana, kā arī Būvobjekta pieņemšana neatbrīvo Izpildītāju no atbildības par Būvobjekta defektiem, kuri atklājas pēc Būvobjekta pieņemšanas.</w:t>
      </w:r>
    </w:p>
    <w:p w:rsidR="00901353" w:rsidRPr="000E3323" w:rsidRDefault="00901353" w:rsidP="00901353">
      <w:pPr>
        <w:pStyle w:val="20"/>
        <w:numPr>
          <w:ilvl w:val="1"/>
          <w:numId w:val="2"/>
        </w:numPr>
        <w:shd w:val="clear" w:color="auto" w:fill="auto"/>
        <w:tabs>
          <w:tab w:val="left" w:pos="1313"/>
        </w:tabs>
        <w:spacing w:line="317" w:lineRule="exact"/>
        <w:ind w:left="600" w:hanging="600"/>
        <w:jc w:val="both"/>
        <w:rPr>
          <w:rFonts w:asciiTheme="minorHAnsi" w:hAnsiTheme="minorHAnsi" w:cstheme="minorHAnsi"/>
        </w:rPr>
      </w:pPr>
      <w:r w:rsidRPr="000E3323">
        <w:rPr>
          <w:rFonts w:asciiTheme="minorHAnsi" w:hAnsiTheme="minorHAnsi" w:cstheme="minorHAnsi"/>
        </w:rPr>
        <w:t>Izpildītājam uz sava rēķina ir jāveic trūkstošo Būvprojekta rasējumu, kā arī mezglu zīmējumu, risinājumu, tai skaitā kvalitātes trūkumu novēršanas risinājumu, kas saistīti ar Būvprojekta iespējamām nepilnībām saistībā ar Būvobjekta novietojumu un risinājumu Būvprojektā un situāciju dabā, kur realizējams Būvobjekts u.tml. izgatavošana, saskaņošana griežoties tieši pie būvuzrauga un citās nepieciešamajās institūcijās. Minētie apstākļi nevar kalpot par iemeslu termiņa pagarināšanai.</w:t>
      </w:r>
    </w:p>
    <w:p w:rsidR="00901353" w:rsidRPr="000E3323" w:rsidRDefault="00901353" w:rsidP="00901353">
      <w:pPr>
        <w:pStyle w:val="20"/>
        <w:shd w:val="clear" w:color="auto" w:fill="auto"/>
        <w:tabs>
          <w:tab w:val="left" w:pos="1313"/>
        </w:tabs>
        <w:spacing w:line="317" w:lineRule="exact"/>
        <w:ind w:left="600" w:firstLine="0"/>
        <w:jc w:val="both"/>
        <w:rPr>
          <w:rFonts w:asciiTheme="minorHAnsi" w:hAnsiTheme="minorHAnsi" w:cstheme="minorHAnsi"/>
        </w:rPr>
      </w:pPr>
    </w:p>
    <w:p w:rsidR="00901353" w:rsidRPr="000E3323" w:rsidRDefault="00901353" w:rsidP="000D7AB1">
      <w:pPr>
        <w:pStyle w:val="10"/>
        <w:keepNext/>
        <w:keepLines/>
        <w:numPr>
          <w:ilvl w:val="0"/>
          <w:numId w:val="2"/>
        </w:numPr>
        <w:shd w:val="clear" w:color="auto" w:fill="auto"/>
        <w:tabs>
          <w:tab w:val="left" w:pos="418"/>
        </w:tabs>
        <w:spacing w:before="0" w:after="0"/>
        <w:ind w:left="600" w:hanging="600"/>
        <w:rPr>
          <w:rFonts w:asciiTheme="minorHAnsi" w:hAnsiTheme="minorHAnsi" w:cstheme="minorHAnsi"/>
          <w:b/>
        </w:rPr>
      </w:pPr>
      <w:bookmarkStart w:id="5" w:name="bookmark5"/>
      <w:r w:rsidRPr="000E3323">
        <w:rPr>
          <w:rFonts w:asciiTheme="minorHAnsi" w:hAnsiTheme="minorHAnsi" w:cstheme="minorHAnsi"/>
          <w:b/>
        </w:rPr>
        <w:t>Autoruzraudzība</w:t>
      </w:r>
      <w:bookmarkEnd w:id="5"/>
    </w:p>
    <w:p w:rsidR="00901353" w:rsidRPr="000E3323" w:rsidRDefault="00901353" w:rsidP="00901353">
      <w:pPr>
        <w:pStyle w:val="20"/>
        <w:numPr>
          <w:ilvl w:val="0"/>
          <w:numId w:val="8"/>
        </w:numPr>
        <w:shd w:val="clear" w:color="auto" w:fill="auto"/>
        <w:tabs>
          <w:tab w:val="left" w:pos="562"/>
        </w:tabs>
        <w:spacing w:line="317" w:lineRule="exact"/>
        <w:ind w:left="600" w:hanging="600"/>
        <w:jc w:val="both"/>
        <w:rPr>
          <w:rFonts w:asciiTheme="minorHAnsi" w:hAnsiTheme="minorHAnsi" w:cstheme="minorHAnsi"/>
        </w:rPr>
      </w:pPr>
      <w:r w:rsidRPr="000E3323">
        <w:rPr>
          <w:rFonts w:asciiTheme="minorHAnsi" w:hAnsiTheme="minorHAnsi" w:cstheme="minorHAnsi"/>
        </w:rPr>
        <w:t>Izpildītājs saskaņā ar Būvniecības likumu un MK 19.08.2014. noteikumiem Nr.500 „Vispārīgie būvnoteikumi”, kā arī citu normatīvo aktu prasībām uzrauga Objekta būvniecības atbilstību saskaņotam Būvprojektam, nepieļaujot būvniecības dalībnieku patvaļīgas atkāpes no Būvprojekta, kā arī saistošo normatīvo aktu un standartu pārkāpumus būvdarbu gaitā. Izpildītājs veic arī citus Latvijas Republikas normatīvajos aktos un Līgumā noteiktos pienākumus.</w:t>
      </w:r>
    </w:p>
    <w:p w:rsidR="00901353" w:rsidRPr="000E3323" w:rsidRDefault="00901353" w:rsidP="00901353">
      <w:pPr>
        <w:pStyle w:val="20"/>
        <w:numPr>
          <w:ilvl w:val="0"/>
          <w:numId w:val="8"/>
        </w:numPr>
        <w:shd w:val="clear" w:color="auto" w:fill="auto"/>
        <w:spacing w:line="317" w:lineRule="exact"/>
        <w:ind w:left="600" w:hanging="600"/>
        <w:jc w:val="both"/>
        <w:rPr>
          <w:rFonts w:asciiTheme="minorHAnsi" w:hAnsiTheme="minorHAnsi" w:cstheme="minorHAnsi"/>
        </w:rPr>
      </w:pPr>
      <w:r w:rsidRPr="000E3323">
        <w:rPr>
          <w:rFonts w:asciiTheme="minorHAnsi" w:hAnsiTheme="minorHAnsi" w:cstheme="minorHAnsi"/>
        </w:rPr>
        <w:t>Autoruzraudzību Izpildītājs uzsāk reizē ar Būvdarbu uzsākšanu un turpina līdz pat brīdim, kad pilnībā ir pabeigti Būvdarbi, īstenots Būvprojekts un Būvdarbi nodoti ekspluatācijā.</w:t>
      </w:r>
    </w:p>
    <w:p w:rsidR="00901353" w:rsidRPr="000E3323" w:rsidRDefault="00901353" w:rsidP="00901353">
      <w:pPr>
        <w:pStyle w:val="20"/>
        <w:numPr>
          <w:ilvl w:val="0"/>
          <w:numId w:val="8"/>
        </w:numPr>
        <w:shd w:val="clear" w:color="auto" w:fill="auto"/>
        <w:spacing w:line="317" w:lineRule="exact"/>
        <w:ind w:left="600" w:hanging="600"/>
        <w:jc w:val="both"/>
        <w:rPr>
          <w:rFonts w:asciiTheme="minorHAnsi" w:hAnsiTheme="minorHAnsi" w:cstheme="minorHAnsi"/>
        </w:rPr>
      </w:pPr>
      <w:r w:rsidRPr="000E3323">
        <w:rPr>
          <w:rFonts w:asciiTheme="minorHAnsi" w:hAnsiTheme="minorHAnsi" w:cstheme="minorHAnsi"/>
        </w:rPr>
        <w:t>Ja līgumā noteikto darbu izpilde tiek pārtraukta no Izpildītāja neatkarīgu iemeslu dēļ un šāds pārtraukums sastāda vairāk kā 12 (divpadsmit) mēnešus, tad Puses vienojas par iespēju turpināt autoruzraudzību vai tās pārtraukšanu.</w:t>
      </w:r>
    </w:p>
    <w:p w:rsidR="00901353" w:rsidRPr="000E3323" w:rsidRDefault="00901353" w:rsidP="00901353">
      <w:pPr>
        <w:pStyle w:val="20"/>
        <w:numPr>
          <w:ilvl w:val="0"/>
          <w:numId w:val="8"/>
        </w:numPr>
        <w:shd w:val="clear" w:color="auto" w:fill="auto"/>
        <w:tabs>
          <w:tab w:val="left" w:pos="562"/>
        </w:tabs>
        <w:spacing w:line="317" w:lineRule="exact"/>
        <w:ind w:left="600" w:hanging="600"/>
        <w:jc w:val="both"/>
        <w:rPr>
          <w:rFonts w:asciiTheme="minorHAnsi" w:hAnsiTheme="minorHAnsi" w:cstheme="minorHAnsi"/>
        </w:rPr>
      </w:pPr>
      <w:r w:rsidRPr="000E3323">
        <w:rPr>
          <w:rFonts w:asciiTheme="minorHAnsi" w:hAnsiTheme="minorHAnsi" w:cstheme="minorHAnsi"/>
        </w:rPr>
        <w:t>Izpildītāja pienākumi un tiesības:</w:t>
      </w:r>
    </w:p>
    <w:p w:rsidR="00901353" w:rsidRPr="000E3323" w:rsidRDefault="00901353" w:rsidP="00901353">
      <w:pPr>
        <w:pStyle w:val="20"/>
        <w:numPr>
          <w:ilvl w:val="0"/>
          <w:numId w:val="9"/>
        </w:numPr>
        <w:shd w:val="clear" w:color="auto" w:fill="auto"/>
        <w:tabs>
          <w:tab w:val="left" w:pos="1301"/>
        </w:tabs>
        <w:spacing w:line="317" w:lineRule="exact"/>
        <w:ind w:left="1300" w:hanging="700"/>
        <w:jc w:val="both"/>
        <w:rPr>
          <w:rFonts w:asciiTheme="minorHAnsi" w:hAnsiTheme="minorHAnsi" w:cstheme="minorHAnsi"/>
        </w:rPr>
      </w:pPr>
      <w:r w:rsidRPr="000E3323">
        <w:rPr>
          <w:rFonts w:asciiTheme="minorHAnsi" w:hAnsiTheme="minorHAnsi" w:cstheme="minorHAnsi"/>
        </w:rPr>
        <w:t xml:space="preserve">Izpildītājs par </w:t>
      </w:r>
      <w:proofErr w:type="spellStart"/>
      <w:r w:rsidRPr="000E3323">
        <w:rPr>
          <w:rFonts w:asciiTheme="minorHAnsi" w:hAnsiTheme="minorHAnsi" w:cstheme="minorHAnsi"/>
        </w:rPr>
        <w:t>autoruzraugiem</w:t>
      </w:r>
      <w:proofErr w:type="spellEnd"/>
      <w:r w:rsidRPr="000E3323">
        <w:rPr>
          <w:rFonts w:asciiTheme="minorHAnsi" w:hAnsiTheme="minorHAnsi" w:cstheme="minorHAnsi"/>
        </w:rPr>
        <w:t xml:space="preserve"> nozīmē sertificētas fiziskas personas, kas ir norādītas Piedāvājumā, vai, ja nepieciešams, nomaina tās, saskaņā ar Līguma 6. punktu.</w:t>
      </w:r>
    </w:p>
    <w:p w:rsidR="00901353" w:rsidRPr="000E3323" w:rsidRDefault="00901353" w:rsidP="00901353">
      <w:pPr>
        <w:pStyle w:val="20"/>
        <w:numPr>
          <w:ilvl w:val="0"/>
          <w:numId w:val="9"/>
        </w:numPr>
        <w:shd w:val="clear" w:color="auto" w:fill="auto"/>
        <w:tabs>
          <w:tab w:val="left" w:pos="1301"/>
        </w:tabs>
        <w:spacing w:line="317" w:lineRule="exact"/>
        <w:ind w:left="1300" w:hanging="700"/>
        <w:jc w:val="both"/>
        <w:rPr>
          <w:rFonts w:asciiTheme="minorHAnsi" w:hAnsiTheme="minorHAnsi" w:cstheme="minorHAnsi"/>
        </w:rPr>
      </w:pPr>
      <w:r w:rsidRPr="000E3323">
        <w:rPr>
          <w:rFonts w:asciiTheme="minorHAnsi" w:hAnsiTheme="minorHAnsi" w:cstheme="minorHAnsi"/>
        </w:rPr>
        <w:t>Izpildītājs ir atbildīgs par to, lai visā līguma izpildes laikā tam būtu spēkā esošas licences un sertifikāti, ja tādi ir nepieciešami autoruzraudzības veikšanai saskaņā ar normatīvajiem aktiem;</w:t>
      </w:r>
    </w:p>
    <w:p w:rsidR="00901353" w:rsidRPr="000E3323" w:rsidRDefault="00901353" w:rsidP="00901353">
      <w:pPr>
        <w:pStyle w:val="20"/>
        <w:numPr>
          <w:ilvl w:val="0"/>
          <w:numId w:val="9"/>
        </w:numPr>
        <w:shd w:val="clear" w:color="auto" w:fill="auto"/>
        <w:tabs>
          <w:tab w:val="left" w:pos="1301"/>
        </w:tabs>
        <w:spacing w:line="317" w:lineRule="exact"/>
        <w:ind w:left="1300" w:hanging="700"/>
        <w:jc w:val="both"/>
        <w:rPr>
          <w:rFonts w:asciiTheme="minorHAnsi" w:hAnsiTheme="minorHAnsi" w:cstheme="minorHAnsi"/>
        </w:rPr>
      </w:pPr>
      <w:r w:rsidRPr="000E3323">
        <w:rPr>
          <w:rFonts w:asciiTheme="minorHAnsi" w:hAnsiTheme="minorHAnsi" w:cstheme="minorHAnsi"/>
        </w:rPr>
        <w:t>Izpildītājam ir pienākums būvdarbu gaitā savlaicīgi pārbaudīt Būvobjektā lietoto konstrukciju, tehnoloģisko un citu iekārtu, būvizstrādājumu un materiālu atbilstību Būvprojektam un nepieļaut neatbilstošu konstrukciju, tehnoloģisko un citu iekārtu, būvizstrādājumu un materiālu iestrādāšanu būvē, ja tie nav pilnvērtīgi aizstājēji Būvprojektā paredzētajiem;</w:t>
      </w:r>
    </w:p>
    <w:p w:rsidR="00901353" w:rsidRPr="000E3323" w:rsidRDefault="00901353" w:rsidP="00901353">
      <w:pPr>
        <w:pStyle w:val="20"/>
        <w:numPr>
          <w:ilvl w:val="0"/>
          <w:numId w:val="9"/>
        </w:numPr>
        <w:shd w:val="clear" w:color="auto" w:fill="auto"/>
        <w:tabs>
          <w:tab w:val="left" w:pos="1301"/>
        </w:tabs>
        <w:spacing w:line="317" w:lineRule="exact"/>
        <w:ind w:left="1300" w:hanging="700"/>
        <w:jc w:val="both"/>
        <w:rPr>
          <w:rFonts w:asciiTheme="minorHAnsi" w:hAnsiTheme="minorHAnsi" w:cstheme="minorHAnsi"/>
        </w:rPr>
      </w:pPr>
      <w:r w:rsidRPr="000E3323">
        <w:rPr>
          <w:rFonts w:asciiTheme="minorHAnsi" w:hAnsiTheme="minorHAnsi" w:cstheme="minorHAnsi"/>
        </w:rPr>
        <w:t>Izpildītājam ir pienākums nekavējoties rakstiski informēt Pasūtītāju, ja tiek konstatētas patvaļīgas atkāpes no Būvprojekta vai ja netiek ievērotas Latvijas būvnormatīvu prasības;</w:t>
      </w:r>
    </w:p>
    <w:p w:rsidR="00901353" w:rsidRPr="000E3323" w:rsidRDefault="00901353" w:rsidP="00901353">
      <w:pPr>
        <w:pStyle w:val="20"/>
        <w:numPr>
          <w:ilvl w:val="0"/>
          <w:numId w:val="9"/>
        </w:numPr>
        <w:shd w:val="clear" w:color="auto" w:fill="auto"/>
        <w:tabs>
          <w:tab w:val="left" w:pos="1301"/>
        </w:tabs>
        <w:spacing w:line="317" w:lineRule="exact"/>
        <w:ind w:left="1300" w:hanging="700"/>
        <w:jc w:val="both"/>
        <w:rPr>
          <w:rFonts w:asciiTheme="minorHAnsi" w:hAnsiTheme="minorHAnsi" w:cstheme="minorHAnsi"/>
        </w:rPr>
      </w:pPr>
      <w:r w:rsidRPr="000E3323">
        <w:rPr>
          <w:rFonts w:asciiTheme="minorHAnsi" w:hAnsiTheme="minorHAnsi" w:cstheme="minorHAnsi"/>
        </w:rPr>
        <w:t>Izpildītājam ir pienākums visas atkāpes no Būvprojekta fiksēt autoruzraudzības žurnālā. Attiecībā uz atkāpēm no Būvprojekta, kuras ir saskaņotas ar Izpildītāju, Izpildītājs autoruzraudzības žurnālā izdara saskaņojuma atzīmi;</w:t>
      </w:r>
    </w:p>
    <w:p w:rsidR="00901353" w:rsidRPr="000E3323" w:rsidRDefault="00901353" w:rsidP="00901353">
      <w:pPr>
        <w:pStyle w:val="20"/>
        <w:numPr>
          <w:ilvl w:val="0"/>
          <w:numId w:val="9"/>
        </w:numPr>
        <w:shd w:val="clear" w:color="auto" w:fill="auto"/>
        <w:tabs>
          <w:tab w:val="left" w:pos="1301"/>
        </w:tabs>
        <w:spacing w:line="317" w:lineRule="exact"/>
        <w:ind w:left="1300" w:hanging="700"/>
        <w:jc w:val="both"/>
        <w:rPr>
          <w:rFonts w:asciiTheme="minorHAnsi" w:hAnsiTheme="minorHAnsi" w:cstheme="minorHAnsi"/>
        </w:rPr>
      </w:pPr>
      <w:r w:rsidRPr="000E3323">
        <w:rPr>
          <w:rFonts w:asciiTheme="minorHAnsi" w:hAnsiTheme="minorHAnsi" w:cstheme="minorHAnsi"/>
        </w:rPr>
        <w:lastRenderedPageBreak/>
        <w:t>Pabeidzot Būvobjekta būvniecību, Izpildītājs autoruzraudzības žurnālā izdara atzīmi par izpildīto būvdarbu atbilstību Būvprojektam un ar Izpildītāju saskaņotajām izmaiņām;</w:t>
      </w:r>
    </w:p>
    <w:p w:rsidR="00901353" w:rsidRPr="000E3323" w:rsidRDefault="00901353" w:rsidP="00901353">
      <w:pPr>
        <w:pStyle w:val="20"/>
        <w:numPr>
          <w:ilvl w:val="0"/>
          <w:numId w:val="9"/>
        </w:numPr>
        <w:shd w:val="clear" w:color="auto" w:fill="auto"/>
        <w:tabs>
          <w:tab w:val="left" w:pos="1301"/>
        </w:tabs>
        <w:spacing w:line="317" w:lineRule="exact"/>
        <w:ind w:left="1300" w:hanging="700"/>
        <w:jc w:val="both"/>
        <w:rPr>
          <w:rFonts w:asciiTheme="minorHAnsi" w:hAnsiTheme="minorHAnsi" w:cstheme="minorHAnsi"/>
        </w:rPr>
      </w:pPr>
      <w:r w:rsidRPr="000E3323">
        <w:rPr>
          <w:rFonts w:asciiTheme="minorHAnsi" w:hAnsiTheme="minorHAnsi" w:cstheme="minorHAnsi"/>
        </w:rPr>
        <w:t>Izpildītājam ir pienākums ierasties Būvobjektā ne vēlāk kā 24 stundu laikā pēc Pasūtītāja rakstiska vai mutiska pieprasījuma Izpildītāja pilnvarotajam pārstāvim klātesot vai zvanot uz Izpildītāja pilnvarotā pārstāvja mobilo tālruni XXXX XXXXXX tālrunis XXXXXXXXX;</w:t>
      </w:r>
    </w:p>
    <w:p w:rsidR="00901353" w:rsidRPr="000E3323" w:rsidRDefault="00901353" w:rsidP="00901353">
      <w:pPr>
        <w:pStyle w:val="20"/>
        <w:numPr>
          <w:ilvl w:val="0"/>
          <w:numId w:val="9"/>
        </w:numPr>
        <w:shd w:val="clear" w:color="auto" w:fill="auto"/>
        <w:spacing w:line="317" w:lineRule="exact"/>
        <w:ind w:left="1300" w:hanging="700"/>
        <w:jc w:val="both"/>
        <w:rPr>
          <w:rFonts w:asciiTheme="minorHAnsi" w:hAnsiTheme="minorHAnsi" w:cstheme="minorHAnsi"/>
        </w:rPr>
      </w:pPr>
      <w:r w:rsidRPr="000E3323">
        <w:rPr>
          <w:rFonts w:asciiTheme="minorHAnsi" w:hAnsiTheme="minorHAnsi" w:cstheme="minorHAnsi"/>
        </w:rPr>
        <w:t xml:space="preserve">Izpildītājam ir pienākums bez papildus atlīdzības izdarīt izmaiņas Būvprojektā, ja šādu izmaiņu nepieciešamība rodas sakarā kļūdu vai neatbilstību Būvprojektā, vai kādu citu Būvprojekta autora vai </w:t>
      </w:r>
      <w:proofErr w:type="spellStart"/>
      <w:r w:rsidRPr="000E3323">
        <w:rPr>
          <w:rFonts w:asciiTheme="minorHAnsi" w:hAnsiTheme="minorHAnsi" w:cstheme="minorHAnsi"/>
        </w:rPr>
        <w:t>autoruzrauga</w:t>
      </w:r>
      <w:proofErr w:type="spellEnd"/>
      <w:r w:rsidRPr="000E3323">
        <w:rPr>
          <w:rFonts w:asciiTheme="minorHAnsi" w:hAnsiTheme="minorHAnsi" w:cstheme="minorHAnsi"/>
        </w:rPr>
        <w:t xml:space="preserve"> vainu vai nolaidību. Šādas izmaiņas ir izdarāmas piecu darba dienu laikā no šo izmaiņu nepieciešamības konstatēšanas, ja vien Izpildītājs nevar pamatot, ka šajā termiņā tas nav iespējams vispār vai pieliekot nesamērīgas pūles;</w:t>
      </w:r>
    </w:p>
    <w:p w:rsidR="00901353" w:rsidRPr="000E3323" w:rsidRDefault="00901353" w:rsidP="00901353">
      <w:pPr>
        <w:pStyle w:val="20"/>
        <w:numPr>
          <w:ilvl w:val="0"/>
          <w:numId w:val="9"/>
        </w:numPr>
        <w:shd w:val="clear" w:color="auto" w:fill="auto"/>
        <w:spacing w:line="317" w:lineRule="exact"/>
        <w:ind w:left="1300" w:hanging="700"/>
        <w:jc w:val="both"/>
        <w:rPr>
          <w:rFonts w:asciiTheme="minorHAnsi" w:hAnsiTheme="minorHAnsi" w:cstheme="minorHAnsi"/>
        </w:rPr>
      </w:pPr>
      <w:r w:rsidRPr="000E3323">
        <w:rPr>
          <w:rFonts w:asciiTheme="minorHAnsi" w:hAnsiTheme="minorHAnsi" w:cstheme="minorHAnsi"/>
        </w:rPr>
        <w:t>Izpildītājs sniedz jebkādu palīdzību, kas varētu būt nepieciešama Pasūtītājam attiecībā uz Būvprojektu vai kādu tā daļu interpretēšanu un attiecībā uz lēmumu par jebkādām pretrunām, kas varētu rasties starp dažādiem dokumentiem, kas veido Būvprojektu un Līguma noteikumus kopumā. Izpildītājs sniedz visus paskaidrojumus un norādījumus, kas būtu nepieciešami pienācīgai Būvprojekta izpildei;</w:t>
      </w:r>
    </w:p>
    <w:p w:rsidR="00901353" w:rsidRPr="000E3323" w:rsidRDefault="00901353" w:rsidP="00901353">
      <w:pPr>
        <w:pStyle w:val="20"/>
        <w:numPr>
          <w:ilvl w:val="0"/>
          <w:numId w:val="9"/>
        </w:numPr>
        <w:shd w:val="clear" w:color="auto" w:fill="auto"/>
        <w:tabs>
          <w:tab w:val="left" w:pos="1364"/>
        </w:tabs>
        <w:spacing w:line="317" w:lineRule="exact"/>
        <w:ind w:left="1300" w:hanging="700"/>
        <w:jc w:val="both"/>
        <w:rPr>
          <w:rFonts w:asciiTheme="minorHAnsi" w:hAnsiTheme="minorHAnsi" w:cstheme="minorHAnsi"/>
        </w:rPr>
      </w:pPr>
      <w:r w:rsidRPr="000E3323">
        <w:rPr>
          <w:rFonts w:asciiTheme="minorHAnsi" w:hAnsiTheme="minorHAnsi" w:cstheme="minorHAnsi"/>
        </w:rPr>
        <w:t>Izpildītājam ir jāapmeklē visas sapulces, kuras sasauc Pasūtītājs vai būvuzraugs.</w:t>
      </w:r>
    </w:p>
    <w:p w:rsidR="00901353" w:rsidRPr="000E3323" w:rsidRDefault="00901353" w:rsidP="00901353">
      <w:pPr>
        <w:pStyle w:val="20"/>
        <w:numPr>
          <w:ilvl w:val="0"/>
          <w:numId w:val="9"/>
        </w:numPr>
        <w:shd w:val="clear" w:color="auto" w:fill="auto"/>
        <w:tabs>
          <w:tab w:val="left" w:pos="1364"/>
        </w:tabs>
        <w:spacing w:after="300" w:line="317" w:lineRule="exact"/>
        <w:ind w:left="1300" w:hanging="700"/>
        <w:jc w:val="both"/>
        <w:rPr>
          <w:rFonts w:asciiTheme="minorHAnsi" w:hAnsiTheme="minorHAnsi" w:cstheme="minorHAnsi"/>
        </w:rPr>
      </w:pPr>
      <w:r w:rsidRPr="000E3323">
        <w:rPr>
          <w:rFonts w:asciiTheme="minorHAnsi" w:hAnsiTheme="minorHAnsi" w:cstheme="minorHAnsi"/>
        </w:rPr>
        <w:t>Izpildītājam ir citas tiesības un pienākumi, kuri ir noteikti spēkā esošajos normatīvajos aktos.</w:t>
      </w:r>
    </w:p>
    <w:p w:rsidR="00901353" w:rsidRPr="000E3323" w:rsidRDefault="00901353" w:rsidP="000D7AB1">
      <w:pPr>
        <w:pStyle w:val="10"/>
        <w:keepNext/>
        <w:keepLines/>
        <w:numPr>
          <w:ilvl w:val="0"/>
          <w:numId w:val="2"/>
        </w:numPr>
        <w:shd w:val="clear" w:color="auto" w:fill="auto"/>
        <w:tabs>
          <w:tab w:val="left" w:pos="514"/>
        </w:tabs>
        <w:spacing w:before="0" w:after="0"/>
        <w:ind w:left="600" w:hanging="600"/>
        <w:rPr>
          <w:rFonts w:asciiTheme="minorHAnsi" w:hAnsiTheme="minorHAnsi" w:cstheme="minorHAnsi"/>
          <w:b/>
        </w:rPr>
      </w:pPr>
      <w:bookmarkStart w:id="6" w:name="bookmark6"/>
      <w:r w:rsidRPr="000E3323">
        <w:rPr>
          <w:rFonts w:asciiTheme="minorHAnsi" w:hAnsiTheme="minorHAnsi" w:cstheme="minorHAnsi"/>
          <w:b/>
        </w:rPr>
        <w:t>Personāls un apakšuzņēmēji</w:t>
      </w:r>
      <w:bookmarkEnd w:id="6"/>
    </w:p>
    <w:p w:rsidR="00901353" w:rsidRPr="000E3323" w:rsidRDefault="00901353" w:rsidP="00901353">
      <w:pPr>
        <w:pStyle w:val="20"/>
        <w:numPr>
          <w:ilvl w:val="0"/>
          <w:numId w:val="10"/>
        </w:numPr>
        <w:shd w:val="clear" w:color="auto" w:fill="auto"/>
        <w:tabs>
          <w:tab w:val="left" w:pos="514"/>
        </w:tabs>
        <w:spacing w:line="317" w:lineRule="exact"/>
        <w:ind w:left="600" w:hanging="600"/>
        <w:jc w:val="both"/>
        <w:rPr>
          <w:rFonts w:asciiTheme="minorHAnsi" w:hAnsiTheme="minorHAnsi" w:cstheme="minorHAnsi"/>
        </w:rPr>
      </w:pPr>
      <w:r w:rsidRPr="000E3323">
        <w:rPr>
          <w:rFonts w:asciiTheme="minorHAnsi" w:hAnsiTheme="minorHAnsi" w:cstheme="minorHAnsi"/>
        </w:rPr>
        <w:t xml:space="preserve">  Izpildītājs Būvprojektēšanai un Būvdarbu veikšanai nodrošina Piedāvājumā norādītos apakšuzņēmējus un speciālistus. Ja tādu iemeslu dēļ, kas atrodas ārpus Izpildītāja ietekmes, rodas nepieciešamība aizstāt Piedāvājumā norādīto apakšuzņēmēju vai speciālistu, Izpildītājs nekavējoties nodrošina citu apakšuzņēmēju vai speciālistu ar līdzvērtīgu vai augstāku kvalifikāciju. Ja Pasūtītājs uzskata, ka Izpildītāja apakšuzņēmēja vai speciālista darbība vai veikto Būvprojektēšanas vai Būvdarbu kvalitāte neatbilst Līguma noteikumiem, Pasūtītājam ir tiesības, norādot iemeslus, Līguma izpildes laikā iesniegt Izpildītājam rakstisku pieprasījumu attiecīgā apakšuzņēmēja vai speciālista aizstāšanai ar citu ar līdzvērtīgu vai augstāku kvalifikāciju, savukārt Izpildītājam ir pienākums pēc iespējas nekavējoties, bet ne vēlāk kā 5 dienu laikā šādu Pasūtītāja pieprasījumu izpildīt. Izpildītājam nav tiesību pieprasīt papildu izmaksu segšanu, kas saistīta ar Piedāvājumā norādīto apakšuzņēmēju vai speciālistu aizstāšanu.</w:t>
      </w:r>
    </w:p>
    <w:p w:rsidR="00901353" w:rsidRPr="000E3323" w:rsidRDefault="00901353" w:rsidP="00901353">
      <w:pPr>
        <w:pStyle w:val="20"/>
        <w:numPr>
          <w:ilvl w:val="0"/>
          <w:numId w:val="10"/>
        </w:numPr>
        <w:shd w:val="clear" w:color="auto" w:fill="auto"/>
        <w:tabs>
          <w:tab w:val="left" w:pos="514"/>
        </w:tabs>
        <w:spacing w:line="317" w:lineRule="exact"/>
        <w:ind w:left="600" w:hanging="600"/>
        <w:jc w:val="both"/>
        <w:rPr>
          <w:rFonts w:asciiTheme="minorHAnsi" w:hAnsiTheme="minorHAnsi" w:cstheme="minorHAnsi"/>
        </w:rPr>
      </w:pPr>
      <w:r w:rsidRPr="000E3323">
        <w:rPr>
          <w:rFonts w:asciiTheme="minorHAnsi" w:hAnsiTheme="minorHAnsi" w:cstheme="minorHAnsi"/>
        </w:rPr>
        <w:t>Līguma izpildē iesaistītā personāla un apakšuzņēmēju nomaiņa:</w:t>
      </w:r>
    </w:p>
    <w:p w:rsidR="00901353" w:rsidRPr="000E3323" w:rsidRDefault="00901353" w:rsidP="00901353">
      <w:pPr>
        <w:pStyle w:val="20"/>
        <w:numPr>
          <w:ilvl w:val="0"/>
          <w:numId w:val="11"/>
        </w:numPr>
        <w:shd w:val="clear" w:color="auto" w:fill="auto"/>
        <w:tabs>
          <w:tab w:val="left" w:pos="1301"/>
        </w:tabs>
        <w:spacing w:line="317" w:lineRule="exact"/>
        <w:ind w:left="1300" w:hanging="700"/>
        <w:jc w:val="both"/>
        <w:rPr>
          <w:rFonts w:asciiTheme="minorHAnsi" w:hAnsiTheme="minorHAnsi" w:cstheme="minorHAnsi"/>
        </w:rPr>
      </w:pPr>
      <w:r w:rsidRPr="000E3323">
        <w:rPr>
          <w:rFonts w:asciiTheme="minorHAnsi" w:hAnsiTheme="minorHAnsi" w:cstheme="minorHAnsi"/>
        </w:rPr>
        <w:t>Iepirkuma procedūrā izraudzītais pretendents (iepirkuma līguma) ir tiesīgs bez saskaņošanas ar pasūtītāju veikt personāla un apakšuzņēmēju nomaiņu, kā arī papildu personāla un apakšuzņēmēju iesaistīšanu līguma izpildē, izņemot 6.2.2. un 6.2.4.punktā minētos gadījumus.</w:t>
      </w:r>
    </w:p>
    <w:p w:rsidR="00901353" w:rsidRPr="000E3323" w:rsidRDefault="00901353" w:rsidP="00901353">
      <w:pPr>
        <w:pStyle w:val="20"/>
        <w:numPr>
          <w:ilvl w:val="0"/>
          <w:numId w:val="11"/>
        </w:numPr>
        <w:shd w:val="clear" w:color="auto" w:fill="auto"/>
        <w:tabs>
          <w:tab w:val="left" w:pos="1302"/>
        </w:tabs>
        <w:spacing w:line="317" w:lineRule="exact"/>
        <w:ind w:left="1300" w:hanging="700"/>
        <w:jc w:val="both"/>
        <w:rPr>
          <w:rFonts w:asciiTheme="minorHAnsi" w:hAnsiTheme="minorHAnsi" w:cstheme="minorHAnsi"/>
        </w:rPr>
      </w:pPr>
      <w:r w:rsidRPr="000E3323">
        <w:rPr>
          <w:rFonts w:asciiTheme="minorHAnsi" w:hAnsiTheme="minorHAnsi" w:cstheme="minorHAnsi"/>
        </w:rPr>
        <w:t xml:space="preserve">Iepirkuma procedūrā izraudzītā pretendenta personālu, kuru tas iesaistījis līguma izpildē, par kuru sniedzis informāciju pasūtītājam un kura kvalifikācijas atbilstību izvirzītajām prasībām pasūtītājs ir vērtējis, kā arī apakšuzņēmējus, uz </w:t>
      </w:r>
      <w:r w:rsidRPr="000E3323">
        <w:rPr>
          <w:rFonts w:asciiTheme="minorHAnsi" w:hAnsiTheme="minorHAnsi" w:cstheme="minorHAnsi"/>
        </w:rPr>
        <w:lastRenderedPageBreak/>
        <w:t>kuru iespējām iepirkuma procedūrā izraudzītais pretendents balstījies, lai apliecinātu savas kvalifikācijas atbilstību paziņojumā par līgumu un iepirkuma procedūras dokumentos noteiktajām prasībām, pēc līguma noslēgšanas drīkst nomainīt tikai ar pasūtītāja rakstveida piekrišanu, ievērojot 6.2.3.punktā paredzētos nosacījumus.</w:t>
      </w:r>
    </w:p>
    <w:p w:rsidR="00901353" w:rsidRPr="000E3323" w:rsidRDefault="00901353" w:rsidP="00901353">
      <w:pPr>
        <w:pStyle w:val="20"/>
        <w:numPr>
          <w:ilvl w:val="0"/>
          <w:numId w:val="11"/>
        </w:numPr>
        <w:shd w:val="clear" w:color="auto" w:fill="auto"/>
        <w:tabs>
          <w:tab w:val="left" w:pos="1302"/>
        </w:tabs>
        <w:spacing w:line="317" w:lineRule="exact"/>
        <w:ind w:left="1300" w:hanging="700"/>
        <w:jc w:val="both"/>
        <w:rPr>
          <w:rFonts w:asciiTheme="minorHAnsi" w:hAnsiTheme="minorHAnsi" w:cstheme="minorHAnsi"/>
        </w:rPr>
      </w:pPr>
      <w:r w:rsidRPr="000E3323">
        <w:rPr>
          <w:rFonts w:asciiTheme="minorHAnsi" w:hAnsiTheme="minorHAnsi" w:cstheme="minorHAnsi"/>
        </w:rPr>
        <w:t>Pasūtītājs nepiekrīt 6.2.2.punktā minētā personāla un apakšuzņēmēju nomaiņai, ja pastāv kāds no šādiem nosacījumiem:</w:t>
      </w:r>
    </w:p>
    <w:p w:rsidR="00901353" w:rsidRPr="000E3323" w:rsidRDefault="00901353" w:rsidP="00901353">
      <w:pPr>
        <w:pStyle w:val="20"/>
        <w:numPr>
          <w:ilvl w:val="0"/>
          <w:numId w:val="12"/>
        </w:numPr>
        <w:shd w:val="clear" w:color="auto" w:fill="auto"/>
        <w:tabs>
          <w:tab w:val="left" w:pos="2143"/>
        </w:tabs>
        <w:spacing w:line="317" w:lineRule="exact"/>
        <w:ind w:left="2160"/>
        <w:jc w:val="both"/>
        <w:rPr>
          <w:rFonts w:asciiTheme="minorHAnsi" w:hAnsiTheme="minorHAnsi" w:cstheme="minorHAnsi"/>
        </w:rPr>
      </w:pPr>
      <w:r w:rsidRPr="000E3323">
        <w:rPr>
          <w:rFonts w:asciiTheme="minorHAnsi" w:hAnsiTheme="minorHAnsi" w:cstheme="minorHAnsi"/>
        </w:rPr>
        <w:t>piegādātāja piedāvātais personāls vai apakšuzņēmējs neatbilst tām paziņojumā par līgumu un iepirkuma procedūras dokumentos noteiktajām prasībām, kas attiecas uz piegādātāja personālu vai apakšuzņēmējiem;</w:t>
      </w:r>
    </w:p>
    <w:p w:rsidR="00901353" w:rsidRPr="000E3323" w:rsidRDefault="00901353" w:rsidP="00901353">
      <w:pPr>
        <w:pStyle w:val="20"/>
        <w:numPr>
          <w:ilvl w:val="0"/>
          <w:numId w:val="12"/>
        </w:numPr>
        <w:shd w:val="clear" w:color="auto" w:fill="auto"/>
        <w:tabs>
          <w:tab w:val="left" w:pos="2143"/>
        </w:tabs>
        <w:spacing w:line="317" w:lineRule="exact"/>
        <w:ind w:left="2160"/>
        <w:jc w:val="both"/>
        <w:rPr>
          <w:rFonts w:asciiTheme="minorHAnsi" w:hAnsiTheme="minorHAnsi" w:cstheme="minorHAnsi"/>
        </w:rPr>
      </w:pPr>
      <w:r w:rsidRPr="000E3323">
        <w:rPr>
          <w:rFonts w:asciiTheme="minorHAnsi" w:hAnsiTheme="minorHAnsi" w:cstheme="minorHAnsi"/>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901353" w:rsidRPr="000E3323" w:rsidRDefault="00901353" w:rsidP="00901353">
      <w:pPr>
        <w:pStyle w:val="20"/>
        <w:numPr>
          <w:ilvl w:val="0"/>
          <w:numId w:val="12"/>
        </w:numPr>
        <w:shd w:val="clear" w:color="auto" w:fill="auto"/>
        <w:tabs>
          <w:tab w:val="left" w:pos="2143"/>
        </w:tabs>
        <w:spacing w:line="317" w:lineRule="exact"/>
        <w:ind w:left="2160"/>
        <w:jc w:val="both"/>
        <w:rPr>
          <w:rFonts w:asciiTheme="minorHAnsi" w:hAnsiTheme="minorHAnsi" w:cstheme="minorHAnsi"/>
        </w:rPr>
      </w:pPr>
      <w:r w:rsidRPr="000E3323">
        <w:rPr>
          <w:rFonts w:asciiTheme="minorHAnsi" w:hAnsiTheme="minorHAnsi" w:cstheme="minorHAnsi"/>
        </w:rPr>
        <w:t>uz piedāvāto apakšuzņēmēju attiecas Publisko iepirkumu likuma 39.</w:t>
      </w:r>
      <w:r w:rsidRPr="000E3323">
        <w:rPr>
          <w:rFonts w:asciiTheme="minorHAnsi" w:hAnsiTheme="minorHAnsi" w:cstheme="minorHAnsi"/>
          <w:vertAlign w:val="superscript"/>
        </w:rPr>
        <w:t>1</w:t>
      </w:r>
      <w:r w:rsidRPr="000E3323">
        <w:rPr>
          <w:rFonts w:asciiTheme="minorHAnsi" w:hAnsiTheme="minorHAnsi" w:cstheme="minorHAnsi"/>
        </w:rPr>
        <w:t xml:space="preserve"> panta pirmajā daļā noteiktie izslēgšanas gadījumi, ņemot vērā PIL 39.¹ panta otrās, piektās un astotās daļas nosacījumus. </w:t>
      </w:r>
    </w:p>
    <w:p w:rsidR="00901353" w:rsidRPr="000E3323" w:rsidRDefault="00901353" w:rsidP="00901353">
      <w:pPr>
        <w:pStyle w:val="20"/>
        <w:numPr>
          <w:ilvl w:val="0"/>
          <w:numId w:val="11"/>
        </w:numPr>
        <w:shd w:val="clear" w:color="auto" w:fill="auto"/>
        <w:tabs>
          <w:tab w:val="left" w:pos="2143"/>
        </w:tabs>
        <w:spacing w:line="317" w:lineRule="exact"/>
        <w:ind w:left="1300" w:hanging="700"/>
        <w:jc w:val="both"/>
        <w:rPr>
          <w:rFonts w:asciiTheme="minorHAnsi" w:hAnsiTheme="minorHAnsi" w:cstheme="minorHAnsi"/>
        </w:rPr>
      </w:pPr>
      <w:r w:rsidRPr="000E3323">
        <w:rPr>
          <w:rFonts w:asciiTheme="minorHAnsi" w:hAnsiTheme="minorHAnsi" w:cstheme="minorHAnsi"/>
        </w:rPr>
        <w:t>Iepirkuma procedūrā izraudzītais pretendents (iepirkuma līguma) drīkst veikt apakšuzņēmēju nomaiņu, uz kuru neattiecas Publisko iepirkumu likuma 39.¹ panta pirmajā daļā noteiktie izslēgšanas gadījumi, kā arī minētajiem kritērijiem atbilstošu apakšuzņēmēju vēlāku iesaistīšanu līguma izpildē, ja iepirkuma procedūrā izraudzītais pretendents (iepirkuma līguma)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39.¹ panta pirmajā daļā minētie kandidātu un pretendentu izslēgšanas nosacījumi, ko pasūtītājs pārbauda.</w:t>
      </w:r>
    </w:p>
    <w:p w:rsidR="00901353" w:rsidRPr="000E3323" w:rsidRDefault="00901353" w:rsidP="00901353">
      <w:pPr>
        <w:pStyle w:val="20"/>
        <w:numPr>
          <w:ilvl w:val="0"/>
          <w:numId w:val="11"/>
        </w:numPr>
        <w:shd w:val="clear" w:color="auto" w:fill="auto"/>
        <w:tabs>
          <w:tab w:val="left" w:pos="1302"/>
        </w:tabs>
        <w:spacing w:line="317" w:lineRule="exact"/>
        <w:ind w:left="1300" w:hanging="700"/>
        <w:jc w:val="both"/>
        <w:rPr>
          <w:rFonts w:asciiTheme="minorHAnsi" w:hAnsiTheme="minorHAnsi" w:cstheme="minorHAnsi"/>
        </w:rPr>
      </w:pPr>
      <w:r w:rsidRPr="000E3323">
        <w:rPr>
          <w:rFonts w:asciiTheme="minorHAnsi" w:hAnsiTheme="minorHAnsi" w:cstheme="minorHAnsi"/>
        </w:rPr>
        <w:t>Pasūtītājs pieņem lēmumu atļaut vai atteikt iepirkuma procedūrā izraudzītā pretendenta (iepirkuma līguma)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901353" w:rsidRPr="000E3323" w:rsidRDefault="00901353" w:rsidP="00901353">
      <w:pPr>
        <w:pStyle w:val="20"/>
        <w:shd w:val="clear" w:color="auto" w:fill="auto"/>
        <w:tabs>
          <w:tab w:val="left" w:pos="1302"/>
        </w:tabs>
        <w:spacing w:line="317" w:lineRule="exact"/>
        <w:ind w:firstLine="0"/>
        <w:jc w:val="both"/>
        <w:rPr>
          <w:rFonts w:asciiTheme="minorHAnsi" w:hAnsiTheme="minorHAnsi" w:cstheme="minorHAnsi"/>
        </w:rPr>
      </w:pPr>
    </w:p>
    <w:p w:rsidR="00901353" w:rsidRPr="000E3323" w:rsidRDefault="00901353" w:rsidP="000D7AB1">
      <w:pPr>
        <w:pStyle w:val="10"/>
        <w:keepNext/>
        <w:keepLines/>
        <w:numPr>
          <w:ilvl w:val="0"/>
          <w:numId w:val="2"/>
        </w:numPr>
        <w:shd w:val="clear" w:color="auto" w:fill="auto"/>
        <w:spacing w:before="0" w:after="0" w:line="312" w:lineRule="exact"/>
        <w:ind w:firstLine="0"/>
        <w:rPr>
          <w:rFonts w:asciiTheme="minorHAnsi" w:hAnsiTheme="minorHAnsi" w:cstheme="minorHAnsi"/>
          <w:b/>
        </w:rPr>
      </w:pPr>
      <w:bookmarkStart w:id="7" w:name="bookmark9"/>
      <w:r w:rsidRPr="000E3323">
        <w:rPr>
          <w:rFonts w:asciiTheme="minorHAnsi" w:hAnsiTheme="minorHAnsi" w:cstheme="minorHAnsi"/>
          <w:b/>
        </w:rPr>
        <w:t>Līguma summa un norēķinu kārtība</w:t>
      </w:r>
      <w:bookmarkEnd w:id="7"/>
    </w:p>
    <w:p w:rsidR="00901353" w:rsidRPr="000E3323" w:rsidRDefault="00901353" w:rsidP="00901353">
      <w:pPr>
        <w:pStyle w:val="20"/>
        <w:shd w:val="clear" w:color="auto" w:fill="auto"/>
        <w:spacing w:line="312" w:lineRule="exact"/>
        <w:ind w:left="540" w:firstLine="0"/>
        <w:jc w:val="both"/>
        <w:rPr>
          <w:rFonts w:asciiTheme="minorHAnsi" w:hAnsiTheme="minorHAnsi" w:cstheme="minorHAnsi"/>
        </w:rPr>
      </w:pPr>
      <w:r w:rsidRPr="000E3323">
        <w:rPr>
          <w:rFonts w:asciiTheme="minorHAnsi" w:hAnsiTheme="minorHAnsi" w:cstheme="minorHAnsi"/>
          <w:noProof/>
        </w:rPr>
        <mc:AlternateContent>
          <mc:Choice Requires="wps">
            <w:drawing>
              <wp:anchor distT="0" distB="137160" distL="63500" distR="125095" simplePos="0" relativeHeight="251659264" behindDoc="1" locked="0" layoutInCell="1" allowOverlap="1" wp14:anchorId="1BA5344C" wp14:editId="2BD40521">
                <wp:simplePos x="0" y="0"/>
                <wp:positionH relativeFrom="margin">
                  <wp:posOffset>-27305</wp:posOffset>
                </wp:positionH>
                <wp:positionV relativeFrom="paragraph">
                  <wp:posOffset>-228600</wp:posOffset>
                </wp:positionV>
                <wp:extent cx="247015" cy="328930"/>
                <wp:effectExtent l="1270" t="0" r="0" b="0"/>
                <wp:wrapSquare wrapText="r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353" w:rsidRDefault="00901353" w:rsidP="000D7AB1">
                            <w:pPr>
                              <w:pStyle w:val="20"/>
                              <w:shd w:val="clear" w:color="auto" w:fill="auto"/>
                              <w:spacing w:after="38"/>
                              <w:ind w:firstLine="0"/>
                              <w:jc w:val="left"/>
                            </w:pPr>
                          </w:p>
                          <w:p w:rsidR="00901353" w:rsidRDefault="00901353" w:rsidP="00901353">
                            <w:pPr>
                              <w:pStyle w:val="20"/>
                              <w:shd w:val="clear" w:color="auto" w:fill="auto"/>
                              <w:ind w:firstLine="0"/>
                              <w:jc w:val="left"/>
                            </w:pPr>
                            <w:r>
                              <w:rPr>
                                <w:rStyle w:val="2Exact"/>
                              </w:rPr>
                              <w:t>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A5344C" id="_x0000_t202" coordsize="21600,21600" o:spt="202" path="m,l,21600r21600,l21600,xe">
                <v:stroke joinstyle="miter"/>
                <v:path gradientshapeok="t" o:connecttype="rect"/>
              </v:shapetype>
              <v:shape id="Text Box 2" o:spid="_x0000_s1026" type="#_x0000_t202" style="position:absolute;left:0;text-align:left;margin-left:-2.15pt;margin-top:-18pt;width:19.45pt;height:25.9pt;z-index:-251657216;visibility:visible;mso-wrap-style:square;mso-width-percent:0;mso-height-percent:0;mso-wrap-distance-left:5pt;mso-wrap-distance-top:0;mso-wrap-distance-right:9.85pt;mso-wrap-distance-bottom:10.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VrQIAAKg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" filled="f" stroked="f">
                <v:textbox style="mso-fit-shape-to-text:t" inset="0,0,0,0">
                  <w:txbxContent>
                    <w:p w:rsidR="00901353" w:rsidRDefault="00901353" w:rsidP="000D7AB1">
                      <w:pPr>
                        <w:pStyle w:val="20"/>
                        <w:shd w:val="clear" w:color="auto" w:fill="auto"/>
                        <w:spacing w:after="38"/>
                        <w:ind w:firstLine="0"/>
                        <w:jc w:val="left"/>
                      </w:pPr>
                    </w:p>
                    <w:p w:rsidR="00901353" w:rsidRDefault="00901353" w:rsidP="00901353">
                      <w:pPr>
                        <w:pStyle w:val="20"/>
                        <w:shd w:val="clear" w:color="auto" w:fill="auto"/>
                        <w:ind w:firstLine="0"/>
                        <w:jc w:val="left"/>
                      </w:pPr>
                      <w:r>
                        <w:rPr>
                          <w:rStyle w:val="2Exact"/>
                        </w:rPr>
                        <w:t>7.1.</w:t>
                      </w:r>
                    </w:p>
                  </w:txbxContent>
                </v:textbox>
                <w10:wrap type="square" side="right" anchorx="margin"/>
              </v:shape>
            </w:pict>
          </mc:Fallback>
        </mc:AlternateContent>
      </w:r>
      <w:r w:rsidRPr="000E3323">
        <w:rPr>
          <w:rFonts w:asciiTheme="minorHAnsi" w:hAnsiTheme="minorHAnsi" w:cstheme="minorHAnsi"/>
        </w:rPr>
        <w:t xml:space="preserve">Līguma summa ir EUR </w:t>
      </w:r>
      <w:r w:rsidRPr="000E3323">
        <w:rPr>
          <w:rFonts w:asciiTheme="minorHAnsi" w:hAnsiTheme="minorHAnsi" w:cstheme="minorHAnsi"/>
          <w:b/>
        </w:rPr>
        <w:t xml:space="preserve">134 000 , </w:t>
      </w:r>
      <w:r w:rsidRPr="000E3323">
        <w:rPr>
          <w:rFonts w:asciiTheme="minorHAnsi" w:hAnsiTheme="minorHAnsi" w:cstheme="minorHAnsi"/>
        </w:rPr>
        <w:t xml:space="preserve"> PVN 21% ir </w:t>
      </w:r>
      <w:r w:rsidRPr="000E3323">
        <w:rPr>
          <w:rFonts w:asciiTheme="minorHAnsi" w:hAnsiTheme="minorHAnsi" w:cstheme="minorHAnsi"/>
          <w:b/>
        </w:rPr>
        <w:t>00,00</w:t>
      </w:r>
      <w:r w:rsidRPr="000E3323">
        <w:rPr>
          <w:rFonts w:asciiTheme="minorHAnsi" w:hAnsiTheme="minorHAnsi" w:cstheme="minorHAnsi"/>
        </w:rPr>
        <w:t xml:space="preserve"> , kopā ar PVN EUR </w:t>
      </w:r>
      <w:r w:rsidRPr="000E3323">
        <w:rPr>
          <w:rFonts w:asciiTheme="minorHAnsi" w:hAnsiTheme="minorHAnsi" w:cstheme="minorHAnsi"/>
          <w:b/>
        </w:rPr>
        <w:t>00,00</w:t>
      </w:r>
      <w:r w:rsidRPr="000E3323">
        <w:rPr>
          <w:rFonts w:asciiTheme="minorHAnsi" w:hAnsiTheme="minorHAnsi" w:cstheme="minorHAnsi"/>
        </w:rPr>
        <w:t xml:space="preserve"> . Līguma  summa ir </w:t>
      </w:r>
      <w:r w:rsidRPr="000E3323">
        <w:rPr>
          <w:rFonts w:asciiTheme="minorHAnsi" w:hAnsiTheme="minorHAnsi" w:cstheme="minorHAnsi"/>
          <w:b/>
        </w:rPr>
        <w:t>sadalīta 2 kārtās</w:t>
      </w:r>
      <w:r w:rsidRPr="000E3323">
        <w:rPr>
          <w:rFonts w:asciiTheme="minorHAnsi" w:hAnsiTheme="minorHAnsi" w:cstheme="minorHAnsi"/>
        </w:rPr>
        <w:t>:</w:t>
      </w:r>
    </w:p>
    <w:p w:rsidR="00901353" w:rsidRPr="000E3323" w:rsidRDefault="00901353" w:rsidP="00901353">
      <w:pPr>
        <w:pStyle w:val="20"/>
        <w:numPr>
          <w:ilvl w:val="0"/>
          <w:numId w:val="13"/>
        </w:numPr>
        <w:shd w:val="clear" w:color="auto" w:fill="auto"/>
        <w:tabs>
          <w:tab w:val="left" w:pos="1249"/>
        </w:tabs>
        <w:spacing w:line="317" w:lineRule="exact"/>
        <w:ind w:left="540" w:firstLine="0"/>
        <w:jc w:val="both"/>
        <w:rPr>
          <w:rFonts w:asciiTheme="minorHAnsi" w:hAnsiTheme="minorHAnsi" w:cstheme="minorHAnsi"/>
        </w:rPr>
      </w:pPr>
      <w:r w:rsidRPr="000E3323">
        <w:rPr>
          <w:rFonts w:asciiTheme="minorHAnsi" w:hAnsiTheme="minorHAnsi" w:cstheme="minorHAnsi"/>
        </w:rPr>
        <w:t xml:space="preserve">Līguma </w:t>
      </w:r>
      <w:r w:rsidRPr="000E3323">
        <w:rPr>
          <w:rFonts w:asciiTheme="minorHAnsi" w:hAnsiTheme="minorHAnsi" w:cstheme="minorHAnsi"/>
          <w:b/>
        </w:rPr>
        <w:t>1.kārta (Būvprojekta izstrāde)</w:t>
      </w:r>
      <w:r w:rsidRPr="000E3323">
        <w:rPr>
          <w:rFonts w:asciiTheme="minorHAnsi" w:hAnsiTheme="minorHAnsi" w:cstheme="minorHAnsi"/>
        </w:rPr>
        <w:t xml:space="preserve"> izpilde;</w:t>
      </w:r>
    </w:p>
    <w:p w:rsidR="00901353" w:rsidRPr="000E3323" w:rsidRDefault="00901353" w:rsidP="00901353">
      <w:pPr>
        <w:pStyle w:val="20"/>
        <w:numPr>
          <w:ilvl w:val="0"/>
          <w:numId w:val="13"/>
        </w:numPr>
        <w:shd w:val="clear" w:color="auto" w:fill="auto"/>
        <w:tabs>
          <w:tab w:val="left" w:pos="1249"/>
        </w:tabs>
        <w:spacing w:line="274" w:lineRule="exact"/>
        <w:ind w:left="540" w:firstLine="0"/>
        <w:jc w:val="both"/>
        <w:rPr>
          <w:rFonts w:asciiTheme="minorHAnsi" w:hAnsiTheme="minorHAnsi" w:cstheme="minorHAnsi"/>
        </w:rPr>
      </w:pPr>
      <w:r w:rsidRPr="000E3323">
        <w:rPr>
          <w:rFonts w:asciiTheme="minorHAnsi" w:hAnsiTheme="minorHAnsi" w:cstheme="minorHAnsi"/>
        </w:rPr>
        <w:t xml:space="preserve">Līguma </w:t>
      </w:r>
      <w:r w:rsidRPr="000E3323">
        <w:rPr>
          <w:rFonts w:asciiTheme="minorHAnsi" w:hAnsiTheme="minorHAnsi" w:cstheme="minorHAnsi"/>
          <w:b/>
        </w:rPr>
        <w:t>2.kārta (Būvdarbi un autoruzraudzība)</w:t>
      </w:r>
      <w:r w:rsidRPr="000E3323">
        <w:rPr>
          <w:rFonts w:asciiTheme="minorHAnsi" w:hAnsiTheme="minorHAnsi" w:cstheme="minorHAnsi"/>
        </w:rPr>
        <w:t xml:space="preserve"> izpilde.</w:t>
      </w:r>
    </w:p>
    <w:p w:rsidR="00901353" w:rsidRPr="000E3323" w:rsidRDefault="00901353" w:rsidP="00901353">
      <w:pPr>
        <w:pStyle w:val="20"/>
        <w:numPr>
          <w:ilvl w:val="0"/>
          <w:numId w:val="13"/>
        </w:numPr>
        <w:shd w:val="clear" w:color="auto" w:fill="auto"/>
        <w:tabs>
          <w:tab w:val="left" w:pos="1281"/>
        </w:tabs>
        <w:spacing w:line="317" w:lineRule="exact"/>
        <w:ind w:left="1320" w:hanging="740"/>
        <w:jc w:val="left"/>
        <w:rPr>
          <w:rFonts w:asciiTheme="minorHAnsi" w:hAnsiTheme="minorHAnsi" w:cstheme="minorHAnsi"/>
        </w:rPr>
      </w:pPr>
      <w:r w:rsidRPr="000E3323">
        <w:rPr>
          <w:rFonts w:asciiTheme="minorHAnsi" w:hAnsiTheme="minorHAnsi" w:cstheme="minorHAnsi"/>
        </w:rPr>
        <w:t xml:space="preserve">PVN maksājumiem tiek piemērota „reversā” PVN maksāšanas kārtība atbilstoši </w:t>
      </w:r>
      <w:r w:rsidRPr="000E3323">
        <w:rPr>
          <w:rFonts w:asciiTheme="minorHAnsi" w:hAnsiTheme="minorHAnsi" w:cstheme="minorHAnsi"/>
        </w:rPr>
        <w:lastRenderedPageBreak/>
        <w:t>tiesību normu regulējumam par reversā PVN piemērošanu.</w:t>
      </w:r>
    </w:p>
    <w:p w:rsidR="00901353" w:rsidRPr="000E3323" w:rsidRDefault="00901353" w:rsidP="00901353">
      <w:pPr>
        <w:pStyle w:val="20"/>
        <w:numPr>
          <w:ilvl w:val="0"/>
          <w:numId w:val="14"/>
        </w:numPr>
        <w:shd w:val="clear" w:color="auto" w:fill="auto"/>
        <w:tabs>
          <w:tab w:val="left" w:pos="557"/>
        </w:tabs>
        <w:spacing w:line="317" w:lineRule="exact"/>
        <w:ind w:left="580" w:hanging="580"/>
        <w:jc w:val="both"/>
        <w:rPr>
          <w:rFonts w:asciiTheme="minorHAnsi" w:hAnsiTheme="minorHAnsi" w:cstheme="minorHAnsi"/>
        </w:rPr>
      </w:pPr>
      <w:r w:rsidRPr="000E3323">
        <w:rPr>
          <w:rFonts w:asciiTheme="minorHAnsi" w:hAnsiTheme="minorHAnsi" w:cstheme="minorHAnsi"/>
        </w:rPr>
        <w:t>Līguma kopējā summa atbilst Tāmei un tajā ietilpst visas ar Būvprojektēšanu un Būvdarbiem, kā arī Līgumā noteikto prasību izpildi saistītās izmaksas. Līguma 2. kārtas summā ir ietverta arī maksa par autoruzraudzību.</w:t>
      </w:r>
    </w:p>
    <w:p w:rsidR="00901353" w:rsidRPr="000E3323" w:rsidRDefault="00901353" w:rsidP="00901353">
      <w:pPr>
        <w:pStyle w:val="20"/>
        <w:numPr>
          <w:ilvl w:val="0"/>
          <w:numId w:val="14"/>
        </w:numPr>
        <w:shd w:val="clear" w:color="auto" w:fill="auto"/>
        <w:tabs>
          <w:tab w:val="left" w:pos="557"/>
        </w:tabs>
        <w:spacing w:line="317" w:lineRule="exact"/>
        <w:ind w:left="580" w:hanging="580"/>
        <w:jc w:val="both"/>
        <w:rPr>
          <w:rFonts w:asciiTheme="minorHAnsi" w:hAnsiTheme="minorHAnsi" w:cstheme="minorHAnsi"/>
        </w:rPr>
      </w:pPr>
      <w:r w:rsidRPr="000E3323">
        <w:rPr>
          <w:rFonts w:asciiTheme="minorHAnsi" w:hAnsiTheme="minorHAnsi" w:cstheme="minorHAnsi"/>
        </w:rPr>
        <w:t>Līguma summa netiks paaugstināta sakarā ar cenu pieaugumu darbaspēka un/vai materiālu izmaksām, nodokļu likmes vai nodokļu normatīvā regulējuma izmaiņām, kā arī jebkuriem citiem apstākļiem, kas varētu skart Līguma summu. Par Līguma summas palielināšanas pamatojumu no Izpildītāja puses nevar tikt uzskatītas jebkādas atsauces uz nepilnīgi veiktiem aprēķiniem tāmēs, vai Tehniskos noteikumos Būvprojektam izvirzītām prasībām, iztrūkstošām Būvobjekta vietā paredzēto elementu nepieciešamajām sastāvdaļām vai atsevišķiem specifikāciju elementiem, uz kļūdainām materiālu apjomu aplēsēm, Tehniskajā specifikācijā, Projektēšanas uzdevumā un tāmēs, uz tāmēs neietvertiem elementiem, bez kuriem Pasūtītāja būvniecības iecere nav tehniski realizējama, uz būvniecības detaļām, kuras izriet no būvniecības elementu montāžas tehnoloģijām un ar to izpildi saistītajiem pasākumiem, kā arī, pamatojoties uz jebkuriem citiem apstākļiem, ar kuriem profesionāli jārēķinās Izpildītājam šī Līguma izpildē.</w:t>
      </w:r>
    </w:p>
    <w:p w:rsidR="00901353" w:rsidRPr="000E3323" w:rsidRDefault="00901353" w:rsidP="00901353">
      <w:pPr>
        <w:pStyle w:val="20"/>
        <w:numPr>
          <w:ilvl w:val="0"/>
          <w:numId w:val="14"/>
        </w:numPr>
        <w:shd w:val="clear" w:color="auto" w:fill="auto"/>
        <w:tabs>
          <w:tab w:val="left" w:pos="548"/>
        </w:tabs>
        <w:spacing w:line="317" w:lineRule="exact"/>
        <w:ind w:left="600" w:hanging="600"/>
        <w:jc w:val="left"/>
        <w:rPr>
          <w:rFonts w:asciiTheme="minorHAnsi" w:hAnsiTheme="minorHAnsi" w:cstheme="minorHAnsi"/>
        </w:rPr>
      </w:pPr>
      <w:r w:rsidRPr="000E3323">
        <w:rPr>
          <w:rFonts w:asciiTheme="minorHAnsi" w:hAnsiTheme="minorHAnsi" w:cstheme="minorHAnsi"/>
        </w:rPr>
        <w:t>Pasūtītājs veic samaksu, pārskaitot attiecīgo naudas summu uz Izpildītāja norādīto bankas kontu, šādā kārtībā:</w:t>
      </w:r>
    </w:p>
    <w:p w:rsidR="00901353" w:rsidRPr="000E3323" w:rsidRDefault="00901353" w:rsidP="00901353">
      <w:pPr>
        <w:pStyle w:val="20"/>
        <w:numPr>
          <w:ilvl w:val="0"/>
          <w:numId w:val="15"/>
        </w:numPr>
        <w:shd w:val="clear" w:color="auto" w:fill="auto"/>
        <w:tabs>
          <w:tab w:val="left" w:pos="1306"/>
        </w:tabs>
        <w:spacing w:line="317" w:lineRule="exact"/>
        <w:ind w:left="1300" w:hanging="700"/>
        <w:jc w:val="both"/>
        <w:rPr>
          <w:rFonts w:asciiTheme="minorHAnsi" w:hAnsiTheme="minorHAnsi" w:cstheme="minorHAnsi"/>
        </w:rPr>
      </w:pPr>
      <w:r w:rsidRPr="000E3323">
        <w:rPr>
          <w:rFonts w:asciiTheme="minorHAnsi" w:hAnsiTheme="minorHAnsi" w:cstheme="minorHAnsi"/>
        </w:rPr>
        <w:t>Maksājums par faktiski veiktajiem Būvprojektēšanas darbiem (1. kārtā darbiem) - 160 (viens simts sešdesmit) dienu laikā no Būvprojekta pabeigšanas, pieņemšanas - nodošanas akta parakstīšanas un atbilstoša rēķina saņemšanas.</w:t>
      </w:r>
    </w:p>
    <w:p w:rsidR="00901353" w:rsidRPr="000E3323" w:rsidRDefault="00901353" w:rsidP="00901353">
      <w:pPr>
        <w:pStyle w:val="20"/>
        <w:numPr>
          <w:ilvl w:val="0"/>
          <w:numId w:val="15"/>
        </w:numPr>
        <w:shd w:val="clear" w:color="auto" w:fill="auto"/>
        <w:tabs>
          <w:tab w:val="left" w:pos="1306"/>
        </w:tabs>
        <w:spacing w:line="317" w:lineRule="exact"/>
        <w:ind w:left="1300" w:hanging="700"/>
        <w:jc w:val="both"/>
        <w:rPr>
          <w:rFonts w:asciiTheme="minorHAnsi" w:hAnsiTheme="minorHAnsi" w:cstheme="minorHAnsi"/>
        </w:rPr>
      </w:pPr>
      <w:r w:rsidRPr="000E3323">
        <w:rPr>
          <w:rFonts w:asciiTheme="minorHAnsi" w:hAnsiTheme="minorHAnsi" w:cstheme="minorHAnsi"/>
        </w:rPr>
        <w:t>Maksājums par pārskata periodā faktiski veiktajiem Būvdarbiem (izņemot autoruzraudzību būvdarbu laikā) 90% apmērā - 120 (viens simts divdesmit) dienu laikā no atbilstoša maksājuma pieprasījuma (rēķina) saņemšanas dienas, kas sagatavots pamatojoties uz Pasūtītāja un Izpildītāja parakstīta Būvdarbu nodošanas-pieņemšanas akta.</w:t>
      </w:r>
    </w:p>
    <w:p w:rsidR="00901353" w:rsidRPr="000E3323" w:rsidRDefault="00901353" w:rsidP="00901353">
      <w:pPr>
        <w:pStyle w:val="20"/>
        <w:numPr>
          <w:ilvl w:val="0"/>
          <w:numId w:val="15"/>
        </w:numPr>
        <w:shd w:val="clear" w:color="auto" w:fill="auto"/>
        <w:tabs>
          <w:tab w:val="left" w:pos="1306"/>
        </w:tabs>
        <w:spacing w:line="317" w:lineRule="exact"/>
        <w:ind w:left="1300" w:hanging="700"/>
        <w:jc w:val="both"/>
        <w:rPr>
          <w:rFonts w:asciiTheme="minorHAnsi" w:hAnsiTheme="minorHAnsi" w:cstheme="minorHAnsi"/>
        </w:rPr>
      </w:pPr>
      <w:r w:rsidRPr="000E3323">
        <w:rPr>
          <w:rFonts w:asciiTheme="minorHAnsi" w:hAnsiTheme="minorHAnsi" w:cstheme="minorHAnsi"/>
        </w:rPr>
        <w:t>Gala jeb ieturētais maksājums 10% apmērā no Līguma summas tiek izmaksāts 30 (trīsdesmit) dienu laikā pēc tam, kad Būvobjekts ir nodots ekspluatācijā, Izpildītājs iesniedzis atbilstoša maksājuma pieprasījumu (rēķinu) un Garantijas laika garantiju.</w:t>
      </w:r>
    </w:p>
    <w:p w:rsidR="00901353" w:rsidRPr="000E3323" w:rsidRDefault="00901353" w:rsidP="00901353">
      <w:pPr>
        <w:pStyle w:val="20"/>
        <w:numPr>
          <w:ilvl w:val="0"/>
          <w:numId w:val="15"/>
        </w:numPr>
        <w:shd w:val="clear" w:color="auto" w:fill="auto"/>
        <w:tabs>
          <w:tab w:val="left" w:pos="1306"/>
        </w:tabs>
        <w:spacing w:line="317" w:lineRule="exact"/>
        <w:ind w:left="1300" w:hanging="700"/>
        <w:jc w:val="both"/>
        <w:rPr>
          <w:rFonts w:asciiTheme="minorHAnsi" w:hAnsiTheme="minorHAnsi" w:cstheme="minorHAnsi"/>
        </w:rPr>
      </w:pPr>
      <w:r w:rsidRPr="000E3323">
        <w:rPr>
          <w:rFonts w:asciiTheme="minorHAnsi" w:hAnsiTheme="minorHAnsi" w:cstheme="minorHAnsi"/>
        </w:rPr>
        <w:t>Maksājums par autoruzraudzības veikšanu tiek izmaksāts 30 (trīsdesmit) dienu laikā pēc tam, kad Būvobjekts ir nodots ekspluatācijā, Izpildītājs iesniedzis atbilstoša maksājuma pieprasījumu (rēķinu) un Garantijas laika garantiju.</w:t>
      </w:r>
    </w:p>
    <w:p w:rsidR="00901353" w:rsidRPr="000E3323" w:rsidRDefault="00901353" w:rsidP="000D7AB1">
      <w:pPr>
        <w:pStyle w:val="20"/>
        <w:numPr>
          <w:ilvl w:val="0"/>
          <w:numId w:val="14"/>
        </w:numPr>
        <w:shd w:val="clear" w:color="auto" w:fill="auto"/>
        <w:tabs>
          <w:tab w:val="left" w:pos="548"/>
        </w:tabs>
        <w:spacing w:after="300" w:line="317" w:lineRule="exact"/>
        <w:ind w:left="600" w:hanging="600"/>
        <w:jc w:val="left"/>
        <w:rPr>
          <w:rFonts w:asciiTheme="minorHAnsi" w:hAnsiTheme="minorHAnsi" w:cstheme="minorHAnsi"/>
        </w:rPr>
      </w:pPr>
      <w:r w:rsidRPr="000E3323">
        <w:rPr>
          <w:rFonts w:asciiTheme="minorHAnsi" w:hAnsiTheme="minorHAnsi" w:cstheme="minorHAnsi"/>
        </w:rPr>
        <w:t>Vienību cenas Līguma izpildes laikā netiek pārskatītas un Līguma summas indeksācija izmak</w:t>
      </w:r>
      <w:r w:rsidR="000D7AB1" w:rsidRPr="000E3323">
        <w:rPr>
          <w:rFonts w:asciiTheme="minorHAnsi" w:hAnsiTheme="minorHAnsi" w:cstheme="minorHAnsi"/>
        </w:rPr>
        <w:t>su pieauguma dēļ nav pieļaujama</w:t>
      </w:r>
    </w:p>
    <w:p w:rsidR="00901353" w:rsidRPr="000E3323" w:rsidRDefault="00901353" w:rsidP="000D7AB1">
      <w:pPr>
        <w:pStyle w:val="10"/>
        <w:keepNext/>
        <w:keepLines/>
        <w:numPr>
          <w:ilvl w:val="0"/>
          <w:numId w:val="16"/>
        </w:numPr>
        <w:shd w:val="clear" w:color="auto" w:fill="auto"/>
        <w:tabs>
          <w:tab w:val="left" w:pos="548"/>
        </w:tabs>
        <w:spacing w:before="0" w:after="0"/>
        <w:ind w:firstLine="0"/>
        <w:rPr>
          <w:rFonts w:asciiTheme="minorHAnsi" w:hAnsiTheme="minorHAnsi" w:cstheme="minorHAnsi"/>
          <w:b/>
        </w:rPr>
      </w:pPr>
      <w:bookmarkStart w:id="8" w:name="bookmark10"/>
      <w:r w:rsidRPr="000E3323">
        <w:rPr>
          <w:rFonts w:asciiTheme="minorHAnsi" w:hAnsiTheme="minorHAnsi" w:cstheme="minorHAnsi"/>
          <w:b/>
        </w:rPr>
        <w:t>Pušu tiesības, pienākumi un atbildība</w:t>
      </w:r>
      <w:bookmarkEnd w:id="8"/>
    </w:p>
    <w:p w:rsidR="00901353" w:rsidRPr="000E3323" w:rsidRDefault="00901353" w:rsidP="00901353">
      <w:pPr>
        <w:pStyle w:val="20"/>
        <w:numPr>
          <w:ilvl w:val="1"/>
          <w:numId w:val="16"/>
        </w:numPr>
        <w:shd w:val="clear" w:color="auto" w:fill="auto"/>
        <w:tabs>
          <w:tab w:val="left" w:pos="548"/>
        </w:tabs>
        <w:spacing w:line="317" w:lineRule="exact"/>
        <w:ind w:firstLine="0"/>
        <w:jc w:val="both"/>
        <w:rPr>
          <w:rFonts w:asciiTheme="minorHAnsi" w:hAnsiTheme="minorHAnsi" w:cstheme="minorHAnsi"/>
        </w:rPr>
      </w:pPr>
      <w:r w:rsidRPr="000E3323">
        <w:rPr>
          <w:rFonts w:asciiTheme="minorHAnsi" w:hAnsiTheme="minorHAnsi" w:cstheme="minorHAnsi"/>
        </w:rPr>
        <w:t>Izpildītājs:</w:t>
      </w:r>
    </w:p>
    <w:p w:rsidR="00901353" w:rsidRPr="000E3323" w:rsidRDefault="00901353" w:rsidP="00901353">
      <w:pPr>
        <w:pStyle w:val="20"/>
        <w:numPr>
          <w:ilvl w:val="2"/>
          <w:numId w:val="16"/>
        </w:numPr>
        <w:shd w:val="clear" w:color="auto" w:fill="auto"/>
        <w:tabs>
          <w:tab w:val="left" w:pos="1306"/>
        </w:tabs>
        <w:spacing w:line="317" w:lineRule="exact"/>
        <w:ind w:left="1300" w:hanging="700"/>
        <w:jc w:val="both"/>
        <w:rPr>
          <w:rFonts w:asciiTheme="minorHAnsi" w:hAnsiTheme="minorHAnsi" w:cstheme="minorHAnsi"/>
        </w:rPr>
      </w:pPr>
      <w:r w:rsidRPr="000E3323">
        <w:rPr>
          <w:rFonts w:asciiTheme="minorHAnsi" w:hAnsiTheme="minorHAnsi" w:cstheme="minorHAnsi"/>
        </w:rPr>
        <w:t>ir atbildīgs, lai, veicot Būvprojektēšanu un Būvdarbus, tiktu ievērotas Latvijas Republikas būvnormatīvu un citu Latvijas Republikas normatīvo tiesību aktu prasības, tostarp darba drošības, ugunsdrošības, satiksmes drošības prasības;</w:t>
      </w:r>
    </w:p>
    <w:p w:rsidR="00901353" w:rsidRPr="000E3323" w:rsidRDefault="00901353" w:rsidP="00901353">
      <w:pPr>
        <w:pStyle w:val="20"/>
        <w:numPr>
          <w:ilvl w:val="2"/>
          <w:numId w:val="16"/>
        </w:numPr>
        <w:shd w:val="clear" w:color="auto" w:fill="auto"/>
        <w:tabs>
          <w:tab w:val="left" w:pos="1306"/>
        </w:tabs>
        <w:spacing w:line="317" w:lineRule="exact"/>
        <w:ind w:left="1300" w:hanging="700"/>
        <w:jc w:val="both"/>
        <w:rPr>
          <w:rFonts w:asciiTheme="minorHAnsi" w:hAnsiTheme="minorHAnsi" w:cstheme="minorHAnsi"/>
        </w:rPr>
      </w:pPr>
      <w:r w:rsidRPr="000E3323">
        <w:rPr>
          <w:rFonts w:asciiTheme="minorHAnsi" w:hAnsiTheme="minorHAnsi" w:cstheme="minorHAnsi"/>
        </w:rPr>
        <w:t>ir atbildīgs par Būvobjektā trešajām personām nodarīto zaudējumu atlīdzību, izņemot gadījumus, ja zaudējumi ir radušies Pasūtītāja vainas dēļ;</w:t>
      </w:r>
    </w:p>
    <w:p w:rsidR="00901353" w:rsidRPr="000E3323" w:rsidRDefault="00901353" w:rsidP="00901353">
      <w:pPr>
        <w:pStyle w:val="20"/>
        <w:numPr>
          <w:ilvl w:val="2"/>
          <w:numId w:val="16"/>
        </w:numPr>
        <w:shd w:val="clear" w:color="auto" w:fill="auto"/>
        <w:tabs>
          <w:tab w:val="left" w:pos="1293"/>
        </w:tabs>
        <w:spacing w:line="317" w:lineRule="exact"/>
        <w:ind w:left="1280" w:hanging="700"/>
        <w:jc w:val="both"/>
        <w:rPr>
          <w:rFonts w:asciiTheme="minorHAnsi" w:hAnsiTheme="minorHAnsi" w:cstheme="minorHAnsi"/>
        </w:rPr>
      </w:pPr>
      <w:r w:rsidRPr="000E3323">
        <w:rPr>
          <w:rFonts w:asciiTheme="minorHAnsi" w:hAnsiTheme="minorHAnsi" w:cstheme="minorHAnsi"/>
        </w:rPr>
        <w:lastRenderedPageBreak/>
        <w:t>līdz Būvobjektu nodošanai ekspluatācijā uzņemas visus ar Būvobjektu, Būvdarbu, materiālu un iekārtu saistītos riskus;</w:t>
      </w:r>
    </w:p>
    <w:p w:rsidR="00901353" w:rsidRPr="000E3323" w:rsidRDefault="00901353" w:rsidP="00901353">
      <w:pPr>
        <w:pStyle w:val="20"/>
        <w:numPr>
          <w:ilvl w:val="2"/>
          <w:numId w:val="16"/>
        </w:numPr>
        <w:shd w:val="clear" w:color="auto" w:fill="auto"/>
        <w:tabs>
          <w:tab w:val="left" w:pos="1293"/>
        </w:tabs>
        <w:spacing w:line="317" w:lineRule="exact"/>
        <w:ind w:left="1280" w:hanging="700"/>
        <w:jc w:val="both"/>
        <w:rPr>
          <w:rFonts w:asciiTheme="minorHAnsi" w:hAnsiTheme="minorHAnsi" w:cstheme="minorHAnsi"/>
        </w:rPr>
      </w:pPr>
      <w:r w:rsidRPr="000E3323">
        <w:rPr>
          <w:rFonts w:asciiTheme="minorHAnsi" w:hAnsiTheme="minorHAnsi" w:cstheme="minorHAnsi"/>
        </w:rPr>
        <w:t>ievēro un pilda Pasūtītāja likumīgās prasības;</w:t>
      </w:r>
    </w:p>
    <w:p w:rsidR="00901353" w:rsidRPr="000E3323" w:rsidRDefault="00901353" w:rsidP="00901353">
      <w:pPr>
        <w:pStyle w:val="20"/>
        <w:numPr>
          <w:ilvl w:val="2"/>
          <w:numId w:val="16"/>
        </w:numPr>
        <w:shd w:val="clear" w:color="auto" w:fill="auto"/>
        <w:tabs>
          <w:tab w:val="left" w:pos="1293"/>
        </w:tabs>
        <w:spacing w:line="317" w:lineRule="exact"/>
        <w:ind w:left="1280" w:hanging="700"/>
        <w:jc w:val="both"/>
        <w:rPr>
          <w:rFonts w:asciiTheme="minorHAnsi" w:hAnsiTheme="minorHAnsi" w:cstheme="minorHAnsi"/>
        </w:rPr>
      </w:pPr>
      <w:r w:rsidRPr="000E3323">
        <w:rPr>
          <w:rFonts w:asciiTheme="minorHAnsi" w:hAnsiTheme="minorHAnsi" w:cstheme="minorHAnsi"/>
        </w:rPr>
        <w:t>ir atbildīgs par Būvdarbu, ar Būvdarbu un Līguma izpildi saistītās dokumentācijas iesniegšanu Pasūtītājam, ne vēlāk kā 10 (desmit) darba dienu laikā no Pasūtītāja pieprasījuma;</w:t>
      </w:r>
    </w:p>
    <w:p w:rsidR="00901353" w:rsidRPr="000E3323" w:rsidRDefault="00901353" w:rsidP="00901353">
      <w:pPr>
        <w:pStyle w:val="20"/>
        <w:numPr>
          <w:ilvl w:val="2"/>
          <w:numId w:val="16"/>
        </w:numPr>
        <w:shd w:val="clear" w:color="auto" w:fill="auto"/>
        <w:tabs>
          <w:tab w:val="left" w:pos="1293"/>
        </w:tabs>
        <w:spacing w:line="317" w:lineRule="exact"/>
        <w:ind w:left="1280" w:hanging="700"/>
        <w:jc w:val="both"/>
        <w:rPr>
          <w:rFonts w:asciiTheme="minorHAnsi" w:hAnsiTheme="minorHAnsi" w:cstheme="minorHAnsi"/>
        </w:rPr>
      </w:pPr>
      <w:r w:rsidRPr="000E3323">
        <w:rPr>
          <w:rFonts w:asciiTheme="minorHAnsi" w:hAnsiTheme="minorHAnsi" w:cstheme="minorHAnsi"/>
        </w:rPr>
        <w:t>nodrošina pārstāvju piedalīšanos ar Līguma izpildi saistītajās sanāksmēs;</w:t>
      </w:r>
    </w:p>
    <w:p w:rsidR="00901353" w:rsidRPr="000E3323" w:rsidRDefault="00901353" w:rsidP="00901353">
      <w:pPr>
        <w:pStyle w:val="20"/>
        <w:numPr>
          <w:ilvl w:val="2"/>
          <w:numId w:val="16"/>
        </w:numPr>
        <w:shd w:val="clear" w:color="auto" w:fill="auto"/>
        <w:tabs>
          <w:tab w:val="left" w:pos="1293"/>
        </w:tabs>
        <w:spacing w:line="317" w:lineRule="exact"/>
        <w:ind w:left="1280" w:hanging="700"/>
        <w:jc w:val="both"/>
        <w:rPr>
          <w:rFonts w:asciiTheme="minorHAnsi" w:hAnsiTheme="minorHAnsi" w:cstheme="minorHAnsi"/>
        </w:rPr>
      </w:pPr>
      <w:r w:rsidRPr="000E3323">
        <w:rPr>
          <w:rFonts w:asciiTheme="minorHAnsi" w:hAnsiTheme="minorHAnsi" w:cstheme="minorHAnsi"/>
        </w:rPr>
        <w:t>saskaņo piekļuvi Būvobjektiem ar Pasūtītāju un Būvobjektiem pieguļošo zemju īpašniekiem;</w:t>
      </w:r>
    </w:p>
    <w:p w:rsidR="00901353" w:rsidRPr="000E3323" w:rsidRDefault="00901353" w:rsidP="00901353">
      <w:pPr>
        <w:pStyle w:val="20"/>
        <w:numPr>
          <w:ilvl w:val="2"/>
          <w:numId w:val="16"/>
        </w:numPr>
        <w:shd w:val="clear" w:color="auto" w:fill="auto"/>
        <w:tabs>
          <w:tab w:val="left" w:pos="1293"/>
        </w:tabs>
        <w:spacing w:line="317" w:lineRule="exact"/>
        <w:ind w:left="1280" w:hanging="700"/>
        <w:jc w:val="both"/>
        <w:rPr>
          <w:rFonts w:asciiTheme="minorHAnsi" w:hAnsiTheme="minorHAnsi" w:cstheme="minorHAnsi"/>
        </w:rPr>
      </w:pPr>
      <w:r w:rsidRPr="000E3323">
        <w:rPr>
          <w:rFonts w:asciiTheme="minorHAnsi" w:hAnsiTheme="minorHAnsi" w:cstheme="minorHAnsi"/>
        </w:rPr>
        <w:t>parakstot Līgumu, atzīst, ka Līguma priekšmets ir skaidrs un ka tā prasības var īstenot atbilstoši Līguma noteikumiem, nepārkāpjot Latvijas Republikas normatīvo aktu prasības. Izpildītājs ir tiesīgs atkāpties no Līgumā noteiktajām prasībām tikai ar Pasūtītāja rakstisku piekrišanu.</w:t>
      </w:r>
    </w:p>
    <w:p w:rsidR="00901353" w:rsidRPr="000E3323" w:rsidRDefault="00901353" w:rsidP="00901353">
      <w:pPr>
        <w:pStyle w:val="20"/>
        <w:numPr>
          <w:ilvl w:val="2"/>
          <w:numId w:val="16"/>
        </w:numPr>
        <w:shd w:val="clear" w:color="auto" w:fill="auto"/>
        <w:tabs>
          <w:tab w:val="left" w:pos="1293"/>
        </w:tabs>
        <w:spacing w:line="317" w:lineRule="exact"/>
        <w:ind w:left="1280" w:hanging="700"/>
        <w:jc w:val="both"/>
        <w:rPr>
          <w:rFonts w:asciiTheme="minorHAnsi" w:hAnsiTheme="minorHAnsi" w:cstheme="minorHAnsi"/>
        </w:rPr>
      </w:pPr>
      <w:r w:rsidRPr="000E3323">
        <w:rPr>
          <w:rFonts w:asciiTheme="minorHAnsi" w:hAnsiTheme="minorHAnsi" w:cstheme="minorHAnsi"/>
        </w:rPr>
        <w:t xml:space="preserve">atbild par civiltiesisko apdrošināšanu 1. un 2. kārtā, garantijas laikā, atbilstoši 2014. gada 19. augusta MK noteikumiem Nr. 502 „Noteikumi par </w:t>
      </w:r>
      <w:proofErr w:type="spellStart"/>
      <w:r w:rsidRPr="000E3323">
        <w:rPr>
          <w:rFonts w:asciiTheme="minorHAnsi" w:hAnsiTheme="minorHAnsi" w:cstheme="minorHAnsi"/>
        </w:rPr>
        <w:t>būvspeciālistu</w:t>
      </w:r>
      <w:proofErr w:type="spellEnd"/>
      <w:r w:rsidRPr="000E3323">
        <w:rPr>
          <w:rFonts w:asciiTheme="minorHAnsi" w:hAnsiTheme="minorHAnsi" w:cstheme="minorHAnsi"/>
        </w:rPr>
        <w:t xml:space="preserve"> un būvdarbu veicēju civiltiesiskās atbildības obligāto apdrošināšanu”, un to apliecinošas dokumentācijas iesniegšanu Pasūtītājam.</w:t>
      </w:r>
    </w:p>
    <w:p w:rsidR="00901353" w:rsidRPr="000E3323" w:rsidRDefault="00901353" w:rsidP="00901353">
      <w:pPr>
        <w:pStyle w:val="20"/>
        <w:numPr>
          <w:ilvl w:val="1"/>
          <w:numId w:val="16"/>
        </w:numPr>
        <w:shd w:val="clear" w:color="auto" w:fill="auto"/>
        <w:tabs>
          <w:tab w:val="left" w:pos="617"/>
        </w:tabs>
        <w:spacing w:line="317" w:lineRule="exact"/>
        <w:ind w:left="680" w:hanging="680"/>
        <w:jc w:val="both"/>
        <w:rPr>
          <w:rFonts w:asciiTheme="minorHAnsi" w:hAnsiTheme="minorHAnsi" w:cstheme="minorHAnsi"/>
        </w:rPr>
      </w:pPr>
      <w:r w:rsidRPr="000E3323">
        <w:rPr>
          <w:rFonts w:asciiTheme="minorHAnsi" w:hAnsiTheme="minorHAnsi" w:cstheme="minorHAnsi"/>
        </w:rPr>
        <w:t>Pasūtītājs:</w:t>
      </w:r>
    </w:p>
    <w:p w:rsidR="00901353" w:rsidRPr="000E3323" w:rsidRDefault="00901353" w:rsidP="00901353">
      <w:pPr>
        <w:pStyle w:val="20"/>
        <w:numPr>
          <w:ilvl w:val="2"/>
          <w:numId w:val="16"/>
        </w:numPr>
        <w:shd w:val="clear" w:color="auto" w:fill="auto"/>
        <w:tabs>
          <w:tab w:val="left" w:pos="1293"/>
        </w:tabs>
        <w:spacing w:line="317" w:lineRule="exact"/>
        <w:ind w:left="1280" w:hanging="700"/>
        <w:jc w:val="both"/>
        <w:rPr>
          <w:rFonts w:asciiTheme="minorHAnsi" w:hAnsiTheme="minorHAnsi" w:cstheme="minorHAnsi"/>
        </w:rPr>
      </w:pPr>
      <w:r w:rsidRPr="000E3323">
        <w:rPr>
          <w:rFonts w:asciiTheme="minorHAnsi" w:hAnsiTheme="minorHAnsi" w:cstheme="minorHAnsi"/>
        </w:rPr>
        <w:t>veic samaksu Līgumā noteiktajā kārtībā;</w:t>
      </w:r>
    </w:p>
    <w:p w:rsidR="00901353" w:rsidRPr="000E3323" w:rsidRDefault="00901353" w:rsidP="00901353">
      <w:pPr>
        <w:pStyle w:val="20"/>
        <w:numPr>
          <w:ilvl w:val="2"/>
          <w:numId w:val="16"/>
        </w:numPr>
        <w:shd w:val="clear" w:color="auto" w:fill="auto"/>
        <w:tabs>
          <w:tab w:val="left" w:pos="1293"/>
        </w:tabs>
        <w:spacing w:line="317" w:lineRule="exact"/>
        <w:ind w:left="1280" w:hanging="700"/>
        <w:jc w:val="both"/>
        <w:rPr>
          <w:rFonts w:asciiTheme="minorHAnsi" w:hAnsiTheme="minorHAnsi" w:cstheme="minorHAnsi"/>
        </w:rPr>
      </w:pPr>
      <w:r w:rsidRPr="000E3323">
        <w:rPr>
          <w:rFonts w:asciiTheme="minorHAnsi" w:hAnsiTheme="minorHAnsi" w:cstheme="minorHAnsi"/>
        </w:rPr>
        <w:t>savlaicīgi veic Izpildītāja veikto Būvprojektēšanas darbu un Būvdarbu pieņemšanu vai sniedz motivētu atteikumu pieņemt Būvprojektēšanas darbus un Būvdarbus;</w:t>
      </w:r>
    </w:p>
    <w:p w:rsidR="00901353" w:rsidRPr="000E3323" w:rsidRDefault="00901353" w:rsidP="00901353">
      <w:pPr>
        <w:pStyle w:val="20"/>
        <w:numPr>
          <w:ilvl w:val="2"/>
          <w:numId w:val="16"/>
        </w:numPr>
        <w:shd w:val="clear" w:color="auto" w:fill="auto"/>
        <w:tabs>
          <w:tab w:val="left" w:pos="1293"/>
        </w:tabs>
        <w:spacing w:line="317" w:lineRule="exact"/>
        <w:ind w:left="1280" w:hanging="700"/>
        <w:jc w:val="both"/>
        <w:rPr>
          <w:rFonts w:asciiTheme="minorHAnsi" w:hAnsiTheme="minorHAnsi" w:cstheme="minorHAnsi"/>
        </w:rPr>
      </w:pPr>
      <w:r w:rsidRPr="000E3323">
        <w:rPr>
          <w:rFonts w:asciiTheme="minorHAnsi" w:hAnsiTheme="minorHAnsi" w:cstheme="minorHAnsi"/>
        </w:rPr>
        <w:t>nozīmē Būvuzraugu;</w:t>
      </w:r>
    </w:p>
    <w:p w:rsidR="00901353" w:rsidRPr="000E3323" w:rsidRDefault="00901353" w:rsidP="00901353">
      <w:pPr>
        <w:pStyle w:val="20"/>
        <w:numPr>
          <w:ilvl w:val="2"/>
          <w:numId w:val="16"/>
        </w:numPr>
        <w:shd w:val="clear" w:color="auto" w:fill="auto"/>
        <w:tabs>
          <w:tab w:val="left" w:pos="1293"/>
        </w:tabs>
        <w:spacing w:line="317" w:lineRule="exact"/>
        <w:ind w:left="1280" w:hanging="700"/>
        <w:jc w:val="both"/>
        <w:rPr>
          <w:rFonts w:asciiTheme="minorHAnsi" w:hAnsiTheme="minorHAnsi" w:cstheme="minorHAnsi"/>
        </w:rPr>
      </w:pPr>
      <w:r w:rsidRPr="000E3323">
        <w:rPr>
          <w:rFonts w:asciiTheme="minorHAnsi" w:hAnsiTheme="minorHAnsi" w:cstheme="minorHAnsi"/>
        </w:rPr>
        <w:t>sniedz Izpildītājam Pasūtītājam pieejamo Līguma izpildei nepieciešamo Izpildītāja pieprasīto informāciju un dokumentus.</w:t>
      </w:r>
    </w:p>
    <w:p w:rsidR="00901353" w:rsidRPr="000E3323" w:rsidRDefault="00901353" w:rsidP="00901353">
      <w:pPr>
        <w:pStyle w:val="20"/>
        <w:numPr>
          <w:ilvl w:val="1"/>
          <w:numId w:val="16"/>
        </w:numPr>
        <w:shd w:val="clear" w:color="auto" w:fill="auto"/>
        <w:tabs>
          <w:tab w:val="left" w:pos="617"/>
        </w:tabs>
        <w:spacing w:line="317" w:lineRule="exact"/>
        <w:ind w:left="680" w:hanging="680"/>
        <w:jc w:val="both"/>
        <w:rPr>
          <w:rFonts w:asciiTheme="minorHAnsi" w:hAnsiTheme="minorHAnsi" w:cstheme="minorHAnsi"/>
        </w:rPr>
      </w:pPr>
      <w:r w:rsidRPr="000E3323">
        <w:rPr>
          <w:rFonts w:asciiTheme="minorHAnsi" w:hAnsiTheme="minorHAnsi" w:cstheme="minorHAnsi"/>
        </w:rPr>
        <w:t>Pasūtītājam ir tiesības veikt kontroli attiecībā uz Līguma izpildi, tostarp pieaicinot speciālistus.</w:t>
      </w:r>
    </w:p>
    <w:p w:rsidR="00901353" w:rsidRPr="000E3323" w:rsidRDefault="00901353" w:rsidP="00901353">
      <w:pPr>
        <w:pStyle w:val="20"/>
        <w:numPr>
          <w:ilvl w:val="1"/>
          <w:numId w:val="16"/>
        </w:numPr>
        <w:shd w:val="clear" w:color="auto" w:fill="auto"/>
        <w:tabs>
          <w:tab w:val="left" w:pos="617"/>
        </w:tabs>
        <w:spacing w:after="300" w:line="317" w:lineRule="exact"/>
        <w:ind w:left="680" w:hanging="680"/>
        <w:jc w:val="both"/>
        <w:rPr>
          <w:rFonts w:asciiTheme="minorHAnsi" w:hAnsiTheme="minorHAnsi" w:cstheme="minorHAnsi"/>
        </w:rPr>
      </w:pPr>
      <w:r w:rsidRPr="000E3323">
        <w:rPr>
          <w:rFonts w:asciiTheme="minorHAnsi" w:hAnsiTheme="minorHAnsi" w:cstheme="minorHAnsi"/>
        </w:rPr>
        <w:t>Puses nekavējoties informē viena otru par grūtībām Līguma izpildē, kas varētu aizkavēt savlaicīgu Būvprojektēšanas un/vai Būvdarbu veikšanu un Līguma izpildi.</w:t>
      </w:r>
    </w:p>
    <w:p w:rsidR="00901353" w:rsidRPr="000E3323" w:rsidRDefault="00901353" w:rsidP="00901353">
      <w:pPr>
        <w:pStyle w:val="20"/>
        <w:shd w:val="clear" w:color="auto" w:fill="auto"/>
        <w:tabs>
          <w:tab w:val="left" w:pos="617"/>
        </w:tabs>
        <w:spacing w:after="300" w:line="317" w:lineRule="exact"/>
        <w:ind w:left="680" w:firstLine="0"/>
        <w:jc w:val="both"/>
        <w:rPr>
          <w:rFonts w:asciiTheme="minorHAnsi" w:hAnsiTheme="minorHAnsi" w:cstheme="minorHAnsi"/>
        </w:rPr>
      </w:pPr>
    </w:p>
    <w:p w:rsidR="00901353" w:rsidRPr="000E3323" w:rsidRDefault="00901353" w:rsidP="000D7AB1">
      <w:pPr>
        <w:pStyle w:val="10"/>
        <w:keepNext/>
        <w:keepLines/>
        <w:numPr>
          <w:ilvl w:val="0"/>
          <w:numId w:val="16"/>
        </w:numPr>
        <w:shd w:val="clear" w:color="auto" w:fill="auto"/>
        <w:tabs>
          <w:tab w:val="left" w:pos="422"/>
        </w:tabs>
        <w:spacing w:before="0" w:after="0"/>
        <w:ind w:left="680"/>
        <w:rPr>
          <w:rFonts w:asciiTheme="minorHAnsi" w:hAnsiTheme="minorHAnsi" w:cstheme="minorHAnsi"/>
          <w:b/>
        </w:rPr>
      </w:pPr>
      <w:bookmarkStart w:id="9" w:name="bookmark11"/>
      <w:r w:rsidRPr="000E3323">
        <w:rPr>
          <w:rFonts w:asciiTheme="minorHAnsi" w:hAnsiTheme="minorHAnsi" w:cstheme="minorHAnsi"/>
          <w:b/>
        </w:rPr>
        <w:t>Līgumsods</w:t>
      </w:r>
      <w:bookmarkEnd w:id="9"/>
    </w:p>
    <w:p w:rsidR="00901353" w:rsidRPr="000E3323" w:rsidRDefault="00901353" w:rsidP="00901353">
      <w:pPr>
        <w:pStyle w:val="20"/>
        <w:numPr>
          <w:ilvl w:val="1"/>
          <w:numId w:val="16"/>
        </w:numPr>
        <w:shd w:val="clear" w:color="auto" w:fill="auto"/>
        <w:tabs>
          <w:tab w:val="left" w:pos="617"/>
        </w:tabs>
        <w:spacing w:line="317" w:lineRule="exact"/>
        <w:ind w:left="680" w:hanging="680"/>
        <w:jc w:val="both"/>
        <w:rPr>
          <w:rFonts w:asciiTheme="minorHAnsi" w:hAnsiTheme="minorHAnsi" w:cstheme="minorHAnsi"/>
        </w:rPr>
      </w:pPr>
      <w:r w:rsidRPr="000E3323">
        <w:rPr>
          <w:rFonts w:asciiTheme="minorHAnsi" w:hAnsiTheme="minorHAnsi" w:cstheme="minorHAnsi"/>
        </w:rPr>
        <w:t xml:space="preserve"> Ja Izpildītājs nenodod Būvprojektu vai Būvdarbus Līgumā noteiktajā termiņā un kārtībā vai neiesniedz Garantijas laika garantiju, Pasūtītājs var prasīt no Izpildītāja līgumsodu 0.1% apmērā no Līguma kopējās summas par katru  nokavēto dienu, bet ne vairāk kā 10% no Līguma kopējās summas.</w:t>
      </w:r>
    </w:p>
    <w:p w:rsidR="00901353" w:rsidRPr="000E3323" w:rsidRDefault="00901353" w:rsidP="00901353">
      <w:pPr>
        <w:pStyle w:val="20"/>
        <w:numPr>
          <w:ilvl w:val="1"/>
          <w:numId w:val="16"/>
        </w:numPr>
        <w:shd w:val="clear" w:color="auto" w:fill="auto"/>
        <w:tabs>
          <w:tab w:val="left" w:pos="617"/>
        </w:tabs>
        <w:spacing w:line="317" w:lineRule="exact"/>
        <w:ind w:left="680" w:hanging="680"/>
        <w:jc w:val="both"/>
        <w:rPr>
          <w:rFonts w:asciiTheme="minorHAnsi" w:hAnsiTheme="minorHAnsi" w:cstheme="minorHAnsi"/>
        </w:rPr>
      </w:pPr>
      <w:r w:rsidRPr="000E3323">
        <w:rPr>
          <w:rFonts w:asciiTheme="minorHAnsi" w:hAnsiTheme="minorHAnsi" w:cstheme="minorHAnsi"/>
        </w:rPr>
        <w:t xml:space="preserve"> Ja Izpildītājs kavē Būvprojekta izstrādi atbilstoši Būvprojekta izstrādes laika</w:t>
      </w:r>
    </w:p>
    <w:p w:rsidR="00901353" w:rsidRPr="000E3323" w:rsidRDefault="00901353" w:rsidP="00901353">
      <w:pPr>
        <w:pStyle w:val="20"/>
        <w:shd w:val="clear" w:color="auto" w:fill="auto"/>
        <w:spacing w:line="317" w:lineRule="exact"/>
        <w:ind w:left="1280" w:hanging="700"/>
        <w:jc w:val="both"/>
        <w:rPr>
          <w:rFonts w:asciiTheme="minorHAnsi" w:hAnsiTheme="minorHAnsi" w:cstheme="minorHAnsi"/>
        </w:rPr>
      </w:pPr>
      <w:r w:rsidRPr="000E3323">
        <w:rPr>
          <w:rFonts w:asciiTheme="minorHAnsi" w:hAnsiTheme="minorHAnsi" w:cstheme="minorHAnsi"/>
        </w:rPr>
        <w:t xml:space="preserve">  grafikam, Pasūtītājs var prasīt no Izpildītāja līgumsodu 0.1% apmērā no</w:t>
      </w:r>
    </w:p>
    <w:p w:rsidR="00901353" w:rsidRPr="000E3323" w:rsidRDefault="00901353" w:rsidP="00901353">
      <w:pPr>
        <w:pStyle w:val="20"/>
        <w:shd w:val="clear" w:color="auto" w:fill="auto"/>
        <w:spacing w:line="317" w:lineRule="exact"/>
        <w:ind w:left="1280" w:hanging="700"/>
        <w:jc w:val="both"/>
        <w:rPr>
          <w:rFonts w:asciiTheme="minorHAnsi" w:hAnsiTheme="minorHAnsi" w:cstheme="minorHAnsi"/>
        </w:rPr>
      </w:pPr>
      <w:r w:rsidRPr="000E3323">
        <w:rPr>
          <w:rFonts w:asciiTheme="minorHAnsi" w:hAnsiTheme="minorHAnsi" w:cstheme="minorHAnsi"/>
        </w:rPr>
        <w:t xml:space="preserve">  Būvobjekta Būvprojekta izstrādes kopējās summas par katru nokavēto dienu,</w:t>
      </w:r>
    </w:p>
    <w:p w:rsidR="00901353" w:rsidRPr="000E3323" w:rsidRDefault="00901353" w:rsidP="00901353">
      <w:pPr>
        <w:pStyle w:val="20"/>
        <w:shd w:val="clear" w:color="auto" w:fill="auto"/>
        <w:spacing w:line="317" w:lineRule="exact"/>
        <w:ind w:left="1280" w:hanging="700"/>
        <w:jc w:val="both"/>
        <w:rPr>
          <w:rFonts w:asciiTheme="minorHAnsi" w:hAnsiTheme="minorHAnsi" w:cstheme="minorHAnsi"/>
        </w:rPr>
      </w:pPr>
      <w:r w:rsidRPr="000E3323">
        <w:rPr>
          <w:rFonts w:asciiTheme="minorHAnsi" w:hAnsiTheme="minorHAnsi" w:cstheme="minorHAnsi"/>
        </w:rPr>
        <w:t xml:space="preserve">  bet ne vairāk kā 10% no Būvobjekta kopējās summas.</w:t>
      </w:r>
    </w:p>
    <w:p w:rsidR="00901353" w:rsidRPr="000E3323" w:rsidRDefault="00901353" w:rsidP="00901353">
      <w:pPr>
        <w:pStyle w:val="20"/>
        <w:numPr>
          <w:ilvl w:val="1"/>
          <w:numId w:val="16"/>
        </w:numPr>
        <w:shd w:val="clear" w:color="auto" w:fill="auto"/>
        <w:tabs>
          <w:tab w:val="left" w:pos="617"/>
        </w:tabs>
        <w:spacing w:line="317" w:lineRule="exact"/>
        <w:ind w:left="680" w:hanging="680"/>
        <w:jc w:val="both"/>
        <w:rPr>
          <w:rFonts w:asciiTheme="minorHAnsi" w:hAnsiTheme="minorHAnsi" w:cstheme="minorHAnsi"/>
        </w:rPr>
      </w:pPr>
      <w:r w:rsidRPr="000E3323">
        <w:rPr>
          <w:rFonts w:asciiTheme="minorHAnsi" w:hAnsiTheme="minorHAnsi" w:cstheme="minorHAnsi"/>
        </w:rPr>
        <w:t xml:space="preserve"> Ja Pasūtītājs neveic Izpildītājam maksājumu Līgumā noteiktajā termiņā,</w:t>
      </w:r>
    </w:p>
    <w:p w:rsidR="00901353" w:rsidRPr="000E3323" w:rsidRDefault="00901353" w:rsidP="00901353">
      <w:pPr>
        <w:pStyle w:val="20"/>
        <w:shd w:val="clear" w:color="auto" w:fill="auto"/>
        <w:spacing w:line="317" w:lineRule="exact"/>
        <w:ind w:left="1280" w:hanging="700"/>
        <w:jc w:val="both"/>
        <w:rPr>
          <w:rFonts w:asciiTheme="minorHAnsi" w:hAnsiTheme="minorHAnsi" w:cstheme="minorHAnsi"/>
        </w:rPr>
      </w:pPr>
      <w:r w:rsidRPr="000E3323">
        <w:rPr>
          <w:rFonts w:asciiTheme="minorHAnsi" w:hAnsiTheme="minorHAnsi" w:cstheme="minorHAnsi"/>
        </w:rPr>
        <w:t xml:space="preserve"> Izpildītājs var prasīt no Pasūtītāja līgumsodu 0.1% apmērā no nesamaksātās</w:t>
      </w:r>
    </w:p>
    <w:p w:rsidR="00901353" w:rsidRPr="000E3323" w:rsidRDefault="00901353" w:rsidP="00901353">
      <w:pPr>
        <w:pStyle w:val="20"/>
        <w:shd w:val="clear" w:color="auto" w:fill="auto"/>
        <w:spacing w:line="317" w:lineRule="exact"/>
        <w:ind w:left="560" w:firstLine="0"/>
        <w:jc w:val="both"/>
        <w:rPr>
          <w:rFonts w:asciiTheme="minorHAnsi" w:hAnsiTheme="minorHAnsi" w:cstheme="minorHAnsi"/>
        </w:rPr>
      </w:pPr>
      <w:r w:rsidRPr="000E3323">
        <w:rPr>
          <w:rFonts w:asciiTheme="minorHAnsi" w:hAnsiTheme="minorHAnsi" w:cstheme="minorHAnsi"/>
        </w:rPr>
        <w:t xml:space="preserve">  summas par katru nokavēto dienu, bet ne vairāk kā 10% no kavētā maksājuma    </w:t>
      </w:r>
      <w:r w:rsidRPr="000E3323">
        <w:rPr>
          <w:rFonts w:asciiTheme="minorHAnsi" w:hAnsiTheme="minorHAnsi" w:cstheme="minorHAnsi"/>
        </w:rPr>
        <w:lastRenderedPageBreak/>
        <w:t>summas.</w:t>
      </w:r>
    </w:p>
    <w:p w:rsidR="00901353" w:rsidRPr="000E3323" w:rsidRDefault="00901353" w:rsidP="00901353">
      <w:pPr>
        <w:pStyle w:val="20"/>
        <w:numPr>
          <w:ilvl w:val="1"/>
          <w:numId w:val="16"/>
        </w:numPr>
        <w:shd w:val="clear" w:color="auto" w:fill="auto"/>
        <w:tabs>
          <w:tab w:val="left" w:pos="515"/>
        </w:tabs>
        <w:spacing w:line="317" w:lineRule="exact"/>
        <w:ind w:left="560" w:hanging="560"/>
        <w:jc w:val="both"/>
        <w:rPr>
          <w:rFonts w:asciiTheme="minorHAnsi" w:hAnsiTheme="minorHAnsi" w:cstheme="minorHAnsi"/>
        </w:rPr>
      </w:pPr>
      <w:r w:rsidRPr="000E3323">
        <w:rPr>
          <w:rFonts w:asciiTheme="minorHAnsi" w:hAnsiTheme="minorHAnsi" w:cstheme="minorHAnsi"/>
        </w:rPr>
        <w:t>Līgumsoda samaksa neatbrīvo Puses no Līgumā noteikto saistību pilnīgas izpildes.</w:t>
      </w:r>
    </w:p>
    <w:p w:rsidR="00901353" w:rsidRPr="000E3323" w:rsidRDefault="00901353" w:rsidP="000D7AB1">
      <w:pPr>
        <w:pStyle w:val="20"/>
        <w:numPr>
          <w:ilvl w:val="1"/>
          <w:numId w:val="16"/>
        </w:numPr>
        <w:shd w:val="clear" w:color="auto" w:fill="auto"/>
        <w:tabs>
          <w:tab w:val="left" w:pos="515"/>
        </w:tabs>
        <w:spacing w:after="300" w:line="317" w:lineRule="exact"/>
        <w:ind w:left="560" w:hanging="560"/>
        <w:jc w:val="both"/>
        <w:rPr>
          <w:rFonts w:asciiTheme="minorHAnsi" w:hAnsiTheme="minorHAnsi" w:cstheme="minorHAnsi"/>
        </w:rPr>
      </w:pPr>
      <w:r w:rsidRPr="000E3323">
        <w:rPr>
          <w:rFonts w:asciiTheme="minorHAnsi" w:hAnsiTheme="minorHAnsi" w:cstheme="minorHAnsi"/>
        </w:rPr>
        <w:t xml:space="preserve">Ja Pasūtītājs vienpusēji atkāpjas no Līguma 13.2.1.-13.2.7. punktā minēto iemeslu dēļ, Pasūtītājs var prasīt no Izpildītāja līgumsodu 10% </w:t>
      </w:r>
      <w:r w:rsidR="000D7AB1" w:rsidRPr="000E3323">
        <w:rPr>
          <w:rFonts w:asciiTheme="minorHAnsi" w:hAnsiTheme="minorHAnsi" w:cstheme="minorHAnsi"/>
        </w:rPr>
        <w:t>apmērā no Līguma kopējās summas.</w:t>
      </w:r>
    </w:p>
    <w:p w:rsidR="00901353" w:rsidRPr="000E3323" w:rsidRDefault="00901353" w:rsidP="000D7AB1">
      <w:pPr>
        <w:pStyle w:val="10"/>
        <w:keepNext/>
        <w:keepLines/>
        <w:numPr>
          <w:ilvl w:val="0"/>
          <w:numId w:val="16"/>
        </w:numPr>
        <w:shd w:val="clear" w:color="auto" w:fill="auto"/>
        <w:tabs>
          <w:tab w:val="left" w:pos="515"/>
        </w:tabs>
        <w:spacing w:before="0" w:after="0"/>
        <w:ind w:left="560" w:hanging="560"/>
        <w:rPr>
          <w:rFonts w:asciiTheme="minorHAnsi" w:hAnsiTheme="minorHAnsi" w:cstheme="minorHAnsi"/>
          <w:b/>
        </w:rPr>
      </w:pPr>
      <w:bookmarkStart w:id="10" w:name="bookmark12"/>
      <w:r w:rsidRPr="000E3323">
        <w:rPr>
          <w:rFonts w:asciiTheme="minorHAnsi" w:hAnsiTheme="minorHAnsi" w:cstheme="minorHAnsi"/>
          <w:b/>
        </w:rPr>
        <w:t>Būvobjekta Garantijas laika garantija</w:t>
      </w:r>
      <w:bookmarkEnd w:id="10"/>
    </w:p>
    <w:p w:rsidR="00901353" w:rsidRPr="000E3323" w:rsidRDefault="00901353" w:rsidP="00901353">
      <w:pPr>
        <w:pStyle w:val="20"/>
        <w:numPr>
          <w:ilvl w:val="1"/>
          <w:numId w:val="16"/>
        </w:numPr>
        <w:shd w:val="clear" w:color="auto" w:fill="auto"/>
        <w:tabs>
          <w:tab w:val="left" w:pos="643"/>
        </w:tabs>
        <w:spacing w:line="317" w:lineRule="exact"/>
        <w:ind w:left="680" w:hanging="680"/>
        <w:jc w:val="both"/>
        <w:rPr>
          <w:rFonts w:asciiTheme="minorHAnsi" w:hAnsiTheme="minorHAnsi" w:cstheme="minorHAnsi"/>
        </w:rPr>
      </w:pPr>
      <w:r w:rsidRPr="000E3323">
        <w:rPr>
          <w:rFonts w:asciiTheme="minorHAnsi" w:hAnsiTheme="minorHAnsi" w:cstheme="minorHAnsi"/>
        </w:rPr>
        <w:t>Garantijas laika garantiju izsniedz Latvijas Republikā vai citā Eiropas Savienības vai Eiropas Ekonomiskās zonas dalībvalstī reģistrēta banka vai apdrošināšanas sabiedrība, kas Latvijas Republikas normatīvajos tiesību aktos noteiktajā kārtībā ir uzsākusi pakalpojumu sniegšanu Latvijas Republikas teritorijā, ar kuru garantijas sniedzējs neatsaucami apņemas 5 darba dienu laikā pēc Pasūtītāja rakstiska pieprasījuma izmaksāt Pasūtītāja pieprasīto summu, ja Izpildītājs nav novērsis garantijas laikā atklātos defektus.</w:t>
      </w:r>
    </w:p>
    <w:p w:rsidR="00901353" w:rsidRPr="000E3323" w:rsidRDefault="00901353" w:rsidP="00901353">
      <w:pPr>
        <w:pStyle w:val="20"/>
        <w:numPr>
          <w:ilvl w:val="1"/>
          <w:numId w:val="16"/>
        </w:numPr>
        <w:shd w:val="clear" w:color="auto" w:fill="auto"/>
        <w:tabs>
          <w:tab w:val="left" w:pos="643"/>
        </w:tabs>
        <w:spacing w:line="317" w:lineRule="exact"/>
        <w:ind w:left="680" w:hanging="680"/>
        <w:jc w:val="both"/>
        <w:rPr>
          <w:rFonts w:asciiTheme="minorHAnsi" w:hAnsiTheme="minorHAnsi" w:cstheme="minorHAnsi"/>
        </w:rPr>
      </w:pPr>
      <w:r w:rsidRPr="000E3323">
        <w:rPr>
          <w:rFonts w:asciiTheme="minorHAnsi" w:hAnsiTheme="minorHAnsi" w:cstheme="minorHAnsi"/>
        </w:rPr>
        <w:t xml:space="preserve"> Garantijas laika garantiju Pasūtītājs var izmantot gadījumos, kad Izpildītājs   neveic garantijas laikā atklāto defektu novēršanas darbus.</w:t>
      </w:r>
    </w:p>
    <w:p w:rsidR="00901353" w:rsidRPr="000E3323" w:rsidRDefault="00901353" w:rsidP="00901353">
      <w:pPr>
        <w:pStyle w:val="20"/>
        <w:numPr>
          <w:ilvl w:val="1"/>
          <w:numId w:val="16"/>
        </w:numPr>
        <w:shd w:val="clear" w:color="auto" w:fill="auto"/>
        <w:tabs>
          <w:tab w:val="left" w:pos="572"/>
        </w:tabs>
        <w:spacing w:line="317" w:lineRule="exact"/>
        <w:ind w:left="560" w:hanging="560"/>
        <w:jc w:val="both"/>
        <w:rPr>
          <w:rFonts w:asciiTheme="minorHAnsi" w:hAnsiTheme="minorHAnsi" w:cstheme="minorHAnsi"/>
        </w:rPr>
      </w:pPr>
      <w:r w:rsidRPr="000E3323">
        <w:rPr>
          <w:rFonts w:asciiTheme="minorHAnsi" w:hAnsiTheme="minorHAnsi" w:cstheme="minorHAnsi"/>
        </w:rPr>
        <w:t>Izpildītājs garantē, ka Būvobjekts atbilst Būvprojektam, Tehniskajai specifikācijai un citām Līguma, Latvijas Republikas būvnormatīvu un citu Latvijas Republikas normatīvo tiesību aktu prasībām. Izpildītājs ir atbildīgs par visiem bojājumiem un Pasūtītājam nodarītajiem zaudējumiem, kas rodas vai var rasties Būvobjekta neatbilstības Būvprojektam un Tehniskajai specifikācijai un citām Līguma, Latvijas Republikas būvnormatīvu un citu Latvijas Republikas normatīvo tiesību aktu prasībām.</w:t>
      </w:r>
    </w:p>
    <w:p w:rsidR="00901353" w:rsidRPr="000E3323" w:rsidRDefault="00901353" w:rsidP="00901353">
      <w:pPr>
        <w:pStyle w:val="20"/>
        <w:numPr>
          <w:ilvl w:val="1"/>
          <w:numId w:val="16"/>
        </w:numPr>
        <w:shd w:val="clear" w:color="auto" w:fill="auto"/>
        <w:tabs>
          <w:tab w:val="left" w:pos="572"/>
        </w:tabs>
        <w:spacing w:line="317" w:lineRule="exact"/>
        <w:ind w:left="560" w:hanging="560"/>
        <w:jc w:val="both"/>
        <w:rPr>
          <w:rFonts w:asciiTheme="minorHAnsi" w:hAnsiTheme="minorHAnsi" w:cstheme="minorHAnsi"/>
        </w:rPr>
      </w:pPr>
      <w:r w:rsidRPr="000E3323">
        <w:rPr>
          <w:rFonts w:asciiTheme="minorHAnsi" w:hAnsiTheme="minorHAnsi" w:cstheme="minorHAnsi"/>
        </w:rPr>
        <w:t>Būvobjekta garantijas termiņš ir 60 (sešdesmit) mēneši, no Būvdarbu nodošanas ekspluatācijā brīža.</w:t>
      </w:r>
    </w:p>
    <w:p w:rsidR="00901353" w:rsidRPr="000E3323" w:rsidRDefault="00901353" w:rsidP="00901353">
      <w:pPr>
        <w:pStyle w:val="20"/>
        <w:numPr>
          <w:ilvl w:val="1"/>
          <w:numId w:val="16"/>
        </w:numPr>
        <w:shd w:val="clear" w:color="auto" w:fill="auto"/>
        <w:tabs>
          <w:tab w:val="left" w:pos="572"/>
        </w:tabs>
        <w:spacing w:line="317" w:lineRule="exact"/>
        <w:ind w:left="560" w:hanging="560"/>
        <w:jc w:val="both"/>
        <w:rPr>
          <w:rFonts w:asciiTheme="minorHAnsi" w:hAnsiTheme="minorHAnsi" w:cstheme="minorHAnsi"/>
        </w:rPr>
      </w:pPr>
      <w:r w:rsidRPr="000E3323">
        <w:rPr>
          <w:rFonts w:asciiTheme="minorHAnsi" w:hAnsiTheme="minorHAnsi" w:cstheme="minorHAnsi"/>
        </w:rPr>
        <w:t>Pēc Būvobjekta Būvdarbu nodošanas ekspluatācijā Izpildītājam ir jānodrošina Garantijas laika garantija 10 (desmit) % apmērā no Būvobjekta kopējās būvdarbu summas (t.sk. PVN).</w:t>
      </w:r>
    </w:p>
    <w:p w:rsidR="00901353" w:rsidRPr="000E3323" w:rsidRDefault="00901353" w:rsidP="00901353">
      <w:pPr>
        <w:pStyle w:val="20"/>
        <w:numPr>
          <w:ilvl w:val="1"/>
          <w:numId w:val="16"/>
        </w:numPr>
        <w:shd w:val="clear" w:color="auto" w:fill="auto"/>
        <w:tabs>
          <w:tab w:val="left" w:pos="572"/>
        </w:tabs>
        <w:spacing w:line="317" w:lineRule="exact"/>
        <w:ind w:left="560" w:hanging="560"/>
        <w:jc w:val="both"/>
        <w:rPr>
          <w:rFonts w:asciiTheme="minorHAnsi" w:hAnsiTheme="minorHAnsi" w:cstheme="minorHAnsi"/>
        </w:rPr>
      </w:pPr>
      <w:r w:rsidRPr="000E3323">
        <w:rPr>
          <w:rFonts w:asciiTheme="minorHAnsi" w:hAnsiTheme="minorHAnsi" w:cstheme="minorHAnsi"/>
        </w:rPr>
        <w:t>Izpildītājs apņemas Pasūtītājam pieņemamā termiņā uz sava rēķina novērst bojājumus un citus trūkumus, kas Būvobjektā pie pareizas Būvobjekta ekspluatācijas tiek konstatēti garantijas laikā, un uz kuriem ir attiecināma Līgumā noteiktā garantija. Garantijas saistības izpildāmas ne vēlāk kā desmit darba dienu laikā no dienas, kad sastādīts Līguma 10.7. punktā minētais akts, izņemot, ja tas pieliekot saprātīgas pūles nav iespējams. Ja, pieliekot saprātīgas pūles, garantijas saistības nevar tikt izpildītas noteiktā termiņā, Izpildītājs paziņo Pasūtītājam par šādiem šķēršļiem un norāda termiņu līdz kuram tiks izpildītas garantijas saistības, norādot arī šāda termiņa pamatojumu.</w:t>
      </w:r>
    </w:p>
    <w:p w:rsidR="00901353" w:rsidRPr="000E3323" w:rsidRDefault="00901353" w:rsidP="00901353">
      <w:pPr>
        <w:pStyle w:val="20"/>
        <w:numPr>
          <w:ilvl w:val="1"/>
          <w:numId w:val="16"/>
        </w:numPr>
        <w:shd w:val="clear" w:color="auto" w:fill="auto"/>
        <w:tabs>
          <w:tab w:val="left" w:pos="572"/>
        </w:tabs>
        <w:spacing w:line="317" w:lineRule="exact"/>
        <w:ind w:left="560" w:hanging="560"/>
        <w:jc w:val="both"/>
        <w:rPr>
          <w:rFonts w:asciiTheme="minorHAnsi" w:hAnsiTheme="minorHAnsi" w:cstheme="minorHAnsi"/>
        </w:rPr>
      </w:pPr>
      <w:r w:rsidRPr="000E3323">
        <w:rPr>
          <w:rFonts w:asciiTheme="minorHAnsi" w:hAnsiTheme="minorHAnsi" w:cstheme="minorHAnsi"/>
        </w:rPr>
        <w:t>Ja Pasūtītājs garantijas laikā konstatē bojājumus vai citus trūkumus, Pasūtītājs par to paziņo Izpildītājam, norādot vietu un laiku, kad Izpildītājam jāierodas sastādīt aktu par konstatētajiem defektiem (trūkumiem vai bojājumiem, novirzēm no kvalitātes normām vai standartiem). Pasūtītāja noteiktais termiņš nedrīkst būt mazāks par 5 darba dienām, izņemot gadījumus, kad ir notikusi avārija vai cits ārkārtējs gadījums, - šādā gadījumā Izpildītājam jāierodas nekavējoties. Izpildītāja neierašanās nekavē akta sastādīšanu, un uzskatāms, ka Izpildītājs piekrīt aktā konstatētajam. Puses akta sastādīšanai ir tiesīgas pieaicināt speciālistus. Izdevumus par speciālistu sniegtajiem pakalpojumiem apmaksā Puse, kas ir atbildīga par konstatētajiem defektiem.</w:t>
      </w:r>
    </w:p>
    <w:p w:rsidR="00901353" w:rsidRPr="000E3323" w:rsidRDefault="00901353" w:rsidP="000D7AB1">
      <w:pPr>
        <w:pStyle w:val="20"/>
        <w:shd w:val="clear" w:color="auto" w:fill="auto"/>
        <w:tabs>
          <w:tab w:val="left" w:pos="572"/>
        </w:tabs>
        <w:spacing w:line="317" w:lineRule="exact"/>
        <w:ind w:firstLine="0"/>
        <w:jc w:val="both"/>
        <w:rPr>
          <w:rFonts w:asciiTheme="minorHAnsi" w:hAnsiTheme="minorHAnsi" w:cstheme="minorHAnsi"/>
        </w:rPr>
      </w:pPr>
    </w:p>
    <w:p w:rsidR="00901353" w:rsidRPr="000E3323" w:rsidRDefault="00901353" w:rsidP="000D7AB1">
      <w:pPr>
        <w:pStyle w:val="10"/>
        <w:keepNext/>
        <w:keepLines/>
        <w:numPr>
          <w:ilvl w:val="0"/>
          <w:numId w:val="16"/>
        </w:numPr>
        <w:shd w:val="clear" w:color="auto" w:fill="auto"/>
        <w:tabs>
          <w:tab w:val="left" w:pos="462"/>
        </w:tabs>
        <w:spacing w:before="0" w:after="0"/>
        <w:ind w:left="560" w:hanging="560"/>
        <w:rPr>
          <w:rFonts w:asciiTheme="minorHAnsi" w:hAnsiTheme="minorHAnsi" w:cstheme="minorHAnsi"/>
          <w:b/>
        </w:rPr>
      </w:pPr>
      <w:bookmarkStart w:id="11" w:name="bookmark13"/>
      <w:r w:rsidRPr="000E3323">
        <w:rPr>
          <w:rFonts w:asciiTheme="minorHAnsi" w:hAnsiTheme="minorHAnsi" w:cstheme="minorHAnsi"/>
          <w:b/>
        </w:rPr>
        <w:t>Nepārvarama vara</w:t>
      </w:r>
      <w:bookmarkEnd w:id="11"/>
    </w:p>
    <w:p w:rsidR="00901353" w:rsidRPr="000E3323" w:rsidRDefault="00901353" w:rsidP="00901353">
      <w:pPr>
        <w:pStyle w:val="20"/>
        <w:numPr>
          <w:ilvl w:val="1"/>
          <w:numId w:val="16"/>
        </w:numPr>
        <w:shd w:val="clear" w:color="auto" w:fill="auto"/>
        <w:tabs>
          <w:tab w:val="left" w:pos="634"/>
        </w:tabs>
        <w:spacing w:line="317" w:lineRule="exact"/>
        <w:ind w:left="680" w:hanging="680"/>
        <w:jc w:val="both"/>
        <w:rPr>
          <w:rFonts w:asciiTheme="minorHAnsi" w:hAnsiTheme="minorHAnsi" w:cstheme="minorHAnsi"/>
        </w:rPr>
      </w:pPr>
      <w:r w:rsidRPr="000E3323">
        <w:rPr>
          <w:rFonts w:asciiTheme="minorHAnsi" w:hAnsiTheme="minorHAnsi" w:cstheme="minorHAnsi"/>
        </w:rPr>
        <w:t>Puses tiek atbrīvotas no atbildības par daļēju vai pilnīgu Līguma neizpildi, ja šī neizpilde ir radusies pēc Līguma noslēgšanas nepārvaramas varas rezultātā, ko Puses nav varējušas paredzēt un novērst saprātīgiem līdzekļiem.</w:t>
      </w:r>
    </w:p>
    <w:p w:rsidR="00901353" w:rsidRPr="000E3323" w:rsidRDefault="00901353" w:rsidP="00901353">
      <w:pPr>
        <w:pStyle w:val="20"/>
        <w:numPr>
          <w:ilvl w:val="1"/>
          <w:numId w:val="16"/>
        </w:numPr>
        <w:shd w:val="clear" w:color="auto" w:fill="auto"/>
        <w:tabs>
          <w:tab w:val="left" w:pos="572"/>
        </w:tabs>
        <w:spacing w:after="304" w:line="317" w:lineRule="exact"/>
        <w:ind w:left="560" w:hanging="560"/>
        <w:jc w:val="both"/>
        <w:rPr>
          <w:rFonts w:asciiTheme="minorHAnsi" w:hAnsiTheme="minorHAnsi" w:cstheme="minorHAnsi"/>
        </w:rPr>
      </w:pPr>
      <w:r w:rsidRPr="000E3323">
        <w:rPr>
          <w:rFonts w:asciiTheme="minorHAnsi" w:hAnsiTheme="minorHAnsi" w:cstheme="minorHAnsi"/>
        </w:rPr>
        <w:t>Nepārvarama vara nozīmē nekontrolējamu notikumu, ko nav bijis iespējams  paredzēt un ko Puse nevar iespaidot. Ar nepārvaramu varu tiek saprasti jebkādi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rsidR="00901353" w:rsidRPr="000E3323" w:rsidRDefault="00901353" w:rsidP="000D7AB1">
      <w:pPr>
        <w:pStyle w:val="10"/>
        <w:keepNext/>
        <w:keepLines/>
        <w:numPr>
          <w:ilvl w:val="0"/>
          <w:numId w:val="16"/>
        </w:numPr>
        <w:shd w:val="clear" w:color="auto" w:fill="auto"/>
        <w:tabs>
          <w:tab w:val="left" w:pos="462"/>
        </w:tabs>
        <w:spacing w:before="0" w:after="0" w:line="312" w:lineRule="exact"/>
        <w:ind w:left="560" w:hanging="560"/>
        <w:rPr>
          <w:rFonts w:asciiTheme="minorHAnsi" w:hAnsiTheme="minorHAnsi" w:cstheme="minorHAnsi"/>
          <w:b/>
        </w:rPr>
      </w:pPr>
      <w:bookmarkStart w:id="12" w:name="bookmark14"/>
      <w:r w:rsidRPr="000E3323">
        <w:rPr>
          <w:rFonts w:asciiTheme="minorHAnsi" w:hAnsiTheme="minorHAnsi" w:cstheme="minorHAnsi"/>
          <w:b/>
        </w:rPr>
        <w:t>Līguma darbības termiņš</w:t>
      </w:r>
      <w:bookmarkEnd w:id="12"/>
    </w:p>
    <w:p w:rsidR="00901353" w:rsidRPr="000E3323" w:rsidRDefault="00901353" w:rsidP="00901353">
      <w:pPr>
        <w:pStyle w:val="20"/>
        <w:numPr>
          <w:ilvl w:val="1"/>
          <w:numId w:val="16"/>
        </w:numPr>
        <w:shd w:val="clear" w:color="auto" w:fill="auto"/>
        <w:tabs>
          <w:tab w:val="left" w:pos="634"/>
        </w:tabs>
        <w:spacing w:line="312" w:lineRule="exact"/>
        <w:ind w:left="680" w:hanging="680"/>
        <w:jc w:val="both"/>
        <w:rPr>
          <w:rFonts w:asciiTheme="minorHAnsi" w:hAnsiTheme="minorHAnsi" w:cstheme="minorHAnsi"/>
        </w:rPr>
      </w:pPr>
      <w:r w:rsidRPr="000E3323">
        <w:rPr>
          <w:rFonts w:asciiTheme="minorHAnsi" w:hAnsiTheme="minorHAnsi" w:cstheme="minorHAnsi"/>
        </w:rPr>
        <w:t>Kopējais Līguma izpildes termiņš ir 24 (divdesmit četri) mēneši no Līguma noslēgšanas brīža.</w:t>
      </w:r>
    </w:p>
    <w:p w:rsidR="00901353" w:rsidRPr="000E3323" w:rsidRDefault="00901353" w:rsidP="00901353">
      <w:pPr>
        <w:pStyle w:val="20"/>
        <w:numPr>
          <w:ilvl w:val="1"/>
          <w:numId w:val="16"/>
        </w:numPr>
        <w:shd w:val="clear" w:color="auto" w:fill="auto"/>
        <w:tabs>
          <w:tab w:val="left" w:pos="634"/>
        </w:tabs>
        <w:spacing w:after="296" w:line="312" w:lineRule="exact"/>
        <w:ind w:left="680" w:hanging="680"/>
        <w:jc w:val="both"/>
        <w:rPr>
          <w:rFonts w:asciiTheme="minorHAnsi" w:hAnsiTheme="minorHAnsi" w:cstheme="minorHAnsi"/>
        </w:rPr>
      </w:pPr>
      <w:r w:rsidRPr="000E3323">
        <w:rPr>
          <w:rFonts w:asciiTheme="minorHAnsi" w:hAnsiTheme="minorHAnsi" w:cstheme="minorHAnsi"/>
        </w:rPr>
        <w:t>Būvobjekta Būvdarbu neizpilde Līgumā noteiktajā termiņā nevar ietekmēt kopējo Līguma izpildes termiņu.</w:t>
      </w:r>
    </w:p>
    <w:p w:rsidR="00901353" w:rsidRPr="000E3323" w:rsidRDefault="00901353" w:rsidP="000D7AB1">
      <w:pPr>
        <w:pStyle w:val="10"/>
        <w:keepNext/>
        <w:keepLines/>
        <w:numPr>
          <w:ilvl w:val="0"/>
          <w:numId w:val="16"/>
        </w:numPr>
        <w:shd w:val="clear" w:color="auto" w:fill="auto"/>
        <w:tabs>
          <w:tab w:val="left" w:pos="462"/>
        </w:tabs>
        <w:spacing w:before="0" w:after="0"/>
        <w:ind w:left="680"/>
        <w:rPr>
          <w:rFonts w:asciiTheme="minorHAnsi" w:hAnsiTheme="minorHAnsi" w:cstheme="minorHAnsi"/>
          <w:b/>
        </w:rPr>
      </w:pPr>
      <w:bookmarkStart w:id="13" w:name="bookmark15"/>
      <w:r w:rsidRPr="000E3323">
        <w:rPr>
          <w:rFonts w:asciiTheme="minorHAnsi" w:hAnsiTheme="minorHAnsi" w:cstheme="minorHAnsi"/>
          <w:b/>
        </w:rPr>
        <w:t>Līguma grozīšana un izbeigšana</w:t>
      </w:r>
      <w:bookmarkEnd w:id="13"/>
    </w:p>
    <w:p w:rsidR="00901353" w:rsidRPr="000E3323" w:rsidRDefault="00901353" w:rsidP="00901353">
      <w:pPr>
        <w:pStyle w:val="20"/>
        <w:numPr>
          <w:ilvl w:val="1"/>
          <w:numId w:val="16"/>
        </w:numPr>
        <w:shd w:val="clear" w:color="auto" w:fill="auto"/>
        <w:tabs>
          <w:tab w:val="left" w:pos="572"/>
        </w:tabs>
        <w:spacing w:line="317" w:lineRule="exact"/>
        <w:ind w:left="560" w:hanging="560"/>
        <w:jc w:val="both"/>
        <w:rPr>
          <w:rFonts w:asciiTheme="minorHAnsi" w:hAnsiTheme="minorHAnsi" w:cstheme="minorHAnsi"/>
        </w:rPr>
      </w:pPr>
      <w:r w:rsidRPr="000E3323">
        <w:rPr>
          <w:rFonts w:asciiTheme="minorHAnsi" w:hAnsiTheme="minorHAnsi" w:cstheme="minorHAnsi"/>
        </w:rPr>
        <w:t>Līgums var tikt izbeigts tikai Līgumā noteiktajā kārtībā vai Pusēm savstarpēji vienojoties.</w:t>
      </w:r>
    </w:p>
    <w:p w:rsidR="00901353" w:rsidRPr="000E3323" w:rsidRDefault="00901353" w:rsidP="00901353">
      <w:pPr>
        <w:pStyle w:val="20"/>
        <w:numPr>
          <w:ilvl w:val="1"/>
          <w:numId w:val="16"/>
        </w:numPr>
        <w:shd w:val="clear" w:color="auto" w:fill="auto"/>
        <w:tabs>
          <w:tab w:val="left" w:pos="572"/>
        </w:tabs>
        <w:spacing w:line="317" w:lineRule="exact"/>
        <w:ind w:left="560" w:hanging="560"/>
        <w:jc w:val="both"/>
        <w:rPr>
          <w:rFonts w:asciiTheme="minorHAnsi" w:hAnsiTheme="minorHAnsi" w:cstheme="minorHAnsi"/>
        </w:rPr>
      </w:pPr>
      <w:r w:rsidRPr="000E3323">
        <w:rPr>
          <w:rFonts w:asciiTheme="minorHAnsi" w:hAnsiTheme="minorHAnsi" w:cstheme="minorHAnsi"/>
        </w:rPr>
        <w:t>Pasūtītājs var vienpusēji atkāpties no Līguma, par to rakstveidā paziņojot Izpildītājam:</w:t>
      </w:r>
    </w:p>
    <w:p w:rsidR="00901353" w:rsidRPr="000E3323" w:rsidRDefault="00901353" w:rsidP="00901353">
      <w:pPr>
        <w:pStyle w:val="20"/>
        <w:numPr>
          <w:ilvl w:val="2"/>
          <w:numId w:val="16"/>
        </w:numPr>
        <w:shd w:val="clear" w:color="auto" w:fill="auto"/>
        <w:tabs>
          <w:tab w:val="left" w:pos="1310"/>
        </w:tabs>
        <w:spacing w:line="317" w:lineRule="exact"/>
        <w:ind w:left="1280" w:hanging="720"/>
        <w:jc w:val="both"/>
        <w:rPr>
          <w:rFonts w:asciiTheme="minorHAnsi" w:hAnsiTheme="minorHAnsi" w:cstheme="minorHAnsi"/>
        </w:rPr>
      </w:pPr>
      <w:r w:rsidRPr="000E3323">
        <w:rPr>
          <w:rFonts w:asciiTheme="minorHAnsi" w:hAnsiTheme="minorHAnsi" w:cstheme="minorHAnsi"/>
        </w:rPr>
        <w:t>Ja Izpildītājs kavē Būvprojektēšanas uzsākšanu vairāk kā 5 (piecu) darba dienas no Līguma noslēgšanas dienas;</w:t>
      </w:r>
    </w:p>
    <w:p w:rsidR="00901353" w:rsidRPr="000E3323" w:rsidRDefault="00901353" w:rsidP="00901353">
      <w:pPr>
        <w:pStyle w:val="20"/>
        <w:numPr>
          <w:ilvl w:val="2"/>
          <w:numId w:val="16"/>
        </w:numPr>
        <w:shd w:val="clear" w:color="auto" w:fill="auto"/>
        <w:tabs>
          <w:tab w:val="left" w:pos="1310"/>
        </w:tabs>
        <w:spacing w:line="317" w:lineRule="exact"/>
        <w:ind w:left="1280" w:hanging="720"/>
        <w:jc w:val="both"/>
        <w:rPr>
          <w:rFonts w:asciiTheme="minorHAnsi" w:hAnsiTheme="minorHAnsi" w:cstheme="minorHAnsi"/>
        </w:rPr>
      </w:pPr>
      <w:r w:rsidRPr="000E3323">
        <w:rPr>
          <w:rFonts w:asciiTheme="minorHAnsi" w:hAnsiTheme="minorHAnsi" w:cstheme="minorHAnsi"/>
        </w:rPr>
        <w:t>Ja izpildītājs kavē Būvprojekta pabeigšanu (līguma 3.8. punkts) vairāk kā 15 (piecpadsmit) darba dienas;</w:t>
      </w:r>
    </w:p>
    <w:p w:rsidR="00901353" w:rsidRPr="000E3323" w:rsidRDefault="00901353" w:rsidP="00901353">
      <w:pPr>
        <w:pStyle w:val="20"/>
        <w:numPr>
          <w:ilvl w:val="2"/>
          <w:numId w:val="16"/>
        </w:numPr>
        <w:shd w:val="clear" w:color="auto" w:fill="auto"/>
        <w:tabs>
          <w:tab w:val="left" w:pos="1310"/>
        </w:tabs>
        <w:spacing w:line="317" w:lineRule="exact"/>
        <w:ind w:left="1280" w:hanging="720"/>
        <w:jc w:val="both"/>
        <w:rPr>
          <w:rFonts w:asciiTheme="minorHAnsi" w:hAnsiTheme="minorHAnsi" w:cstheme="minorHAnsi"/>
        </w:rPr>
      </w:pPr>
      <w:r w:rsidRPr="000E3323">
        <w:rPr>
          <w:rFonts w:asciiTheme="minorHAnsi" w:hAnsiTheme="minorHAnsi" w:cstheme="minorHAnsi"/>
        </w:rPr>
        <w:t>ja Izpildītājs kavē Būvdarbu uzsākšanu vairāk kā 20 (divdesmit) darba dienas no Līguma precizētajā laika grafikā noteiktā termiņa;</w:t>
      </w:r>
    </w:p>
    <w:p w:rsidR="00901353" w:rsidRPr="000E3323" w:rsidRDefault="00901353" w:rsidP="00901353">
      <w:pPr>
        <w:pStyle w:val="20"/>
        <w:numPr>
          <w:ilvl w:val="2"/>
          <w:numId w:val="16"/>
        </w:numPr>
        <w:shd w:val="clear" w:color="auto" w:fill="auto"/>
        <w:tabs>
          <w:tab w:val="left" w:pos="1310"/>
        </w:tabs>
        <w:spacing w:line="317" w:lineRule="exact"/>
        <w:ind w:left="1280" w:hanging="720"/>
        <w:jc w:val="both"/>
        <w:rPr>
          <w:rFonts w:asciiTheme="minorHAnsi" w:hAnsiTheme="minorHAnsi" w:cstheme="minorHAnsi"/>
        </w:rPr>
      </w:pPr>
      <w:r w:rsidRPr="000E3323">
        <w:rPr>
          <w:rFonts w:asciiTheme="minorHAnsi" w:hAnsiTheme="minorHAnsi" w:cstheme="minorHAnsi"/>
        </w:rPr>
        <w:t>neveic Būvdarbus Līgumā noteiktajos termiņos vai nepilda citas Līgumā noteiktās saistības - ar nosacījumu, ka Izpildītājs 10 (desmit) darba dienu laikā no attiecīga Pasūtītāja paziņojuma saņemšanas dienas nav novērsis konstatēto Līgumā noteikto saistību neizpildi;</w:t>
      </w:r>
    </w:p>
    <w:p w:rsidR="00901353" w:rsidRPr="000E3323" w:rsidRDefault="00901353" w:rsidP="00901353">
      <w:pPr>
        <w:pStyle w:val="20"/>
        <w:numPr>
          <w:ilvl w:val="2"/>
          <w:numId w:val="16"/>
        </w:numPr>
        <w:shd w:val="clear" w:color="auto" w:fill="auto"/>
        <w:tabs>
          <w:tab w:val="left" w:pos="1310"/>
        </w:tabs>
        <w:spacing w:line="317" w:lineRule="exact"/>
        <w:ind w:left="1280" w:hanging="720"/>
        <w:jc w:val="both"/>
        <w:rPr>
          <w:rFonts w:asciiTheme="minorHAnsi" w:hAnsiTheme="minorHAnsi" w:cstheme="minorHAnsi"/>
        </w:rPr>
      </w:pPr>
      <w:r w:rsidRPr="000E3323">
        <w:rPr>
          <w:rFonts w:asciiTheme="minorHAnsi" w:hAnsiTheme="minorHAnsi" w:cstheme="minorHAnsi"/>
        </w:rPr>
        <w:t>neievēro Būvprojektu vai Līguma vai Latvijas Republikas būvnormatīvu vai citu Latvijas Republikas normatīvo tiesību aktu prasības;</w:t>
      </w:r>
    </w:p>
    <w:p w:rsidR="00901353" w:rsidRPr="000E3323" w:rsidRDefault="00901353" w:rsidP="00901353">
      <w:pPr>
        <w:pStyle w:val="20"/>
        <w:numPr>
          <w:ilvl w:val="2"/>
          <w:numId w:val="16"/>
        </w:numPr>
        <w:shd w:val="clear" w:color="auto" w:fill="auto"/>
        <w:tabs>
          <w:tab w:val="left" w:pos="1310"/>
        </w:tabs>
        <w:spacing w:line="317" w:lineRule="exact"/>
        <w:ind w:left="1280" w:hanging="720"/>
        <w:jc w:val="both"/>
        <w:rPr>
          <w:rFonts w:asciiTheme="minorHAnsi" w:hAnsiTheme="minorHAnsi" w:cstheme="minorHAnsi"/>
        </w:rPr>
      </w:pPr>
      <w:r w:rsidRPr="000E3323">
        <w:rPr>
          <w:rFonts w:asciiTheme="minorHAnsi" w:hAnsiTheme="minorHAnsi" w:cstheme="minorHAnsi"/>
        </w:rPr>
        <w:t>nenodrošina autoruzraudzību Līgumā noteiktajos termiņos vai nepilda citas Līgumā noteiktās autoruzraudzības saistības - ar nosacījumu, ka Izpildītājs 10 (desmit) darba dienu laikā no attiecīga Pasūtītāja paziņojuma saņemšanas dienas nav novērsis konstatēto Līgumā noteikto saistību neizpildi;</w:t>
      </w:r>
    </w:p>
    <w:p w:rsidR="00901353" w:rsidRPr="000E3323" w:rsidRDefault="00901353" w:rsidP="00901353">
      <w:pPr>
        <w:pStyle w:val="20"/>
        <w:numPr>
          <w:ilvl w:val="2"/>
          <w:numId w:val="16"/>
        </w:numPr>
        <w:shd w:val="clear" w:color="auto" w:fill="auto"/>
        <w:tabs>
          <w:tab w:val="left" w:pos="1290"/>
        </w:tabs>
        <w:spacing w:line="317" w:lineRule="exact"/>
        <w:ind w:left="540" w:firstLine="0"/>
        <w:jc w:val="both"/>
        <w:rPr>
          <w:rFonts w:asciiTheme="minorHAnsi" w:hAnsiTheme="minorHAnsi" w:cstheme="minorHAnsi"/>
        </w:rPr>
      </w:pPr>
      <w:r w:rsidRPr="000E3323">
        <w:rPr>
          <w:rFonts w:asciiTheme="minorHAnsi" w:hAnsiTheme="minorHAnsi" w:cstheme="minorHAnsi"/>
        </w:rPr>
        <w:t>ja Izpildītājs ir atzīts par maksātnespējīgu.</w:t>
      </w:r>
    </w:p>
    <w:p w:rsidR="00901353" w:rsidRPr="000E3323" w:rsidRDefault="00901353" w:rsidP="00901353">
      <w:pPr>
        <w:pStyle w:val="20"/>
        <w:numPr>
          <w:ilvl w:val="1"/>
          <w:numId w:val="16"/>
        </w:numPr>
        <w:shd w:val="clear" w:color="auto" w:fill="auto"/>
        <w:tabs>
          <w:tab w:val="left" w:pos="572"/>
        </w:tabs>
        <w:spacing w:line="317" w:lineRule="exact"/>
        <w:ind w:left="540" w:hanging="540"/>
        <w:jc w:val="both"/>
        <w:rPr>
          <w:rFonts w:asciiTheme="minorHAnsi" w:hAnsiTheme="minorHAnsi" w:cstheme="minorHAnsi"/>
        </w:rPr>
      </w:pPr>
      <w:r w:rsidRPr="000E3323">
        <w:rPr>
          <w:rFonts w:asciiTheme="minorHAnsi" w:hAnsiTheme="minorHAnsi" w:cstheme="minorHAnsi"/>
        </w:rPr>
        <w:t>Izpildītājs 5 (piecu) darba dienu laikā no Pasūtītāja paziņojuma par vienpusēju atkāpšanos no Līguma saņemšanas dienas samaksā līgumsodu saskaņā ar Līguma noteikumiem.</w:t>
      </w:r>
    </w:p>
    <w:p w:rsidR="00901353" w:rsidRPr="000E3323" w:rsidRDefault="00901353" w:rsidP="00901353">
      <w:pPr>
        <w:pStyle w:val="20"/>
        <w:numPr>
          <w:ilvl w:val="1"/>
          <w:numId w:val="16"/>
        </w:numPr>
        <w:shd w:val="clear" w:color="auto" w:fill="auto"/>
        <w:tabs>
          <w:tab w:val="left" w:pos="572"/>
        </w:tabs>
        <w:spacing w:line="317" w:lineRule="exact"/>
        <w:ind w:left="540" w:hanging="540"/>
        <w:jc w:val="both"/>
        <w:rPr>
          <w:rFonts w:asciiTheme="minorHAnsi" w:hAnsiTheme="minorHAnsi" w:cstheme="minorHAnsi"/>
        </w:rPr>
      </w:pPr>
      <w:r w:rsidRPr="000E3323">
        <w:rPr>
          <w:rFonts w:asciiTheme="minorHAnsi" w:hAnsiTheme="minorHAnsi" w:cstheme="minorHAnsi"/>
        </w:rPr>
        <w:t xml:space="preserve">Pēc Pasūtītāja vienpusējas atkāpšanās no Līguma, gadījumos, kad Izpildītājs ir pabeidzis Būvprojektu, Izpildītājs Pasūtītāja noteiktajā datumā pārtrauc Būvdarbus, veic visus </w:t>
      </w:r>
      <w:r w:rsidRPr="000E3323">
        <w:rPr>
          <w:rFonts w:asciiTheme="minorHAnsi" w:hAnsiTheme="minorHAnsi" w:cstheme="minorHAnsi"/>
        </w:rPr>
        <w:lastRenderedPageBreak/>
        <w:t>pasākumus, lai Būvobjekts un Būvdarbi tiktu atstāti nebojātā, drošā stāvoklī, sakopj būvlaukumu, nodod Pasūtītājam ar Būvdarbiem saistītos dokumentus, nodrošina, ka tā personāls atstāj Būvobjektu. Puses par to sastāda atbilstošu pieņemšanas - nodošanas aktu.</w:t>
      </w:r>
    </w:p>
    <w:p w:rsidR="00901353" w:rsidRPr="000E3323" w:rsidRDefault="00901353" w:rsidP="00901353">
      <w:pPr>
        <w:pStyle w:val="20"/>
        <w:numPr>
          <w:ilvl w:val="1"/>
          <w:numId w:val="16"/>
        </w:numPr>
        <w:shd w:val="clear" w:color="auto" w:fill="auto"/>
        <w:tabs>
          <w:tab w:val="left" w:pos="572"/>
        </w:tabs>
        <w:spacing w:line="317" w:lineRule="exact"/>
        <w:ind w:left="540" w:hanging="540"/>
        <w:jc w:val="both"/>
        <w:rPr>
          <w:rFonts w:asciiTheme="minorHAnsi" w:hAnsiTheme="minorHAnsi" w:cstheme="minorHAnsi"/>
        </w:rPr>
      </w:pPr>
      <w:r w:rsidRPr="000E3323">
        <w:rPr>
          <w:rFonts w:asciiTheme="minorHAnsi" w:hAnsiTheme="minorHAnsi" w:cstheme="minorHAnsi"/>
        </w:rPr>
        <w:t>Ja Pasūtītājs atkāpjas no Līguma pirms Izpildītājs ir pabeidzis Būvprojektu, Izpildītājs pārtrauc projektēšanas darbus, sagatavo un nodod Pasūtītājam Būvprojekta daļas, kas ir pabeigtas, (tai skaitā digitālā formātā .</w:t>
      </w:r>
      <w:proofErr w:type="spellStart"/>
      <w:r w:rsidRPr="000E3323">
        <w:rPr>
          <w:rFonts w:asciiTheme="minorHAnsi" w:hAnsiTheme="minorHAnsi" w:cstheme="minorHAnsi"/>
        </w:rPr>
        <w:t>dwg</w:t>
      </w:r>
      <w:proofErr w:type="spellEnd"/>
      <w:r w:rsidRPr="000E3323">
        <w:rPr>
          <w:rFonts w:asciiTheme="minorHAnsi" w:hAnsiTheme="minorHAnsi" w:cstheme="minorHAnsi"/>
        </w:rPr>
        <w:t>, .</w:t>
      </w:r>
      <w:proofErr w:type="spellStart"/>
      <w:r w:rsidRPr="000E3323">
        <w:rPr>
          <w:rFonts w:asciiTheme="minorHAnsi" w:hAnsiTheme="minorHAnsi" w:cstheme="minorHAnsi"/>
        </w:rPr>
        <w:t>shp</w:t>
      </w:r>
      <w:proofErr w:type="spellEnd"/>
      <w:r w:rsidRPr="000E3323">
        <w:rPr>
          <w:rFonts w:asciiTheme="minorHAnsi" w:hAnsiTheme="minorHAnsi" w:cstheme="minorHAnsi"/>
        </w:rPr>
        <w:t xml:space="preserve"> un .</w:t>
      </w:r>
      <w:proofErr w:type="spellStart"/>
      <w:r w:rsidRPr="000E3323">
        <w:rPr>
          <w:rFonts w:asciiTheme="minorHAnsi" w:hAnsiTheme="minorHAnsi" w:cstheme="minorHAnsi"/>
        </w:rPr>
        <w:t>pdf</w:t>
      </w:r>
      <w:proofErr w:type="spellEnd"/>
      <w:r w:rsidRPr="000E3323">
        <w:rPr>
          <w:rFonts w:asciiTheme="minorHAnsi" w:hAnsiTheme="minorHAnsi" w:cstheme="minorHAnsi"/>
        </w:rPr>
        <w:t xml:space="preserve"> failu veidā), sastādot par to pieņemšanas - nodošanas aktu.</w:t>
      </w:r>
    </w:p>
    <w:p w:rsidR="00901353" w:rsidRPr="000E3323" w:rsidRDefault="00901353" w:rsidP="00901353">
      <w:pPr>
        <w:pStyle w:val="20"/>
        <w:numPr>
          <w:ilvl w:val="1"/>
          <w:numId w:val="16"/>
        </w:numPr>
        <w:shd w:val="clear" w:color="auto" w:fill="auto"/>
        <w:tabs>
          <w:tab w:val="left" w:pos="572"/>
        </w:tabs>
        <w:spacing w:line="317" w:lineRule="exact"/>
        <w:ind w:left="540" w:hanging="540"/>
        <w:jc w:val="both"/>
        <w:rPr>
          <w:rFonts w:asciiTheme="minorHAnsi" w:hAnsiTheme="minorHAnsi" w:cstheme="minorHAnsi"/>
        </w:rPr>
      </w:pPr>
      <w:r w:rsidRPr="000E3323">
        <w:rPr>
          <w:rFonts w:asciiTheme="minorHAnsi" w:hAnsiTheme="minorHAnsi" w:cstheme="minorHAnsi"/>
        </w:rPr>
        <w:t>Pēc Pasūtītāja vienpusējas atkāpšanās no Līguma Puses sastāda aktu par faktiski veikto Būvdarbu vai Būvprojektēšanas apjomu un to vērtību. Pasūtītājs pieņem Būvdarbus vai Būvprojektēšanas darbus tādā apjomā, kādā tie ir faktiski veikti, tos objektīvi ir iespējams pieņemt un tie ir turpmāk izmantojami. Izpildītāja neierašanās pēc Pasūtītāja uzaicinājuma nekavē akta sastādīšanu, un uzskatāms, ka Izpildītājs piekrīt aktā konstatētajam.</w:t>
      </w:r>
    </w:p>
    <w:p w:rsidR="00901353" w:rsidRPr="000E3323" w:rsidRDefault="00901353" w:rsidP="00901353">
      <w:pPr>
        <w:pStyle w:val="20"/>
        <w:numPr>
          <w:ilvl w:val="1"/>
          <w:numId w:val="16"/>
        </w:numPr>
        <w:shd w:val="clear" w:color="auto" w:fill="auto"/>
        <w:tabs>
          <w:tab w:val="left" w:pos="572"/>
        </w:tabs>
        <w:spacing w:line="317" w:lineRule="exact"/>
        <w:ind w:left="540" w:hanging="540"/>
        <w:jc w:val="both"/>
        <w:rPr>
          <w:rFonts w:asciiTheme="minorHAnsi" w:hAnsiTheme="minorHAnsi" w:cstheme="minorHAnsi"/>
        </w:rPr>
      </w:pPr>
      <w:r w:rsidRPr="000E3323">
        <w:rPr>
          <w:rFonts w:asciiTheme="minorHAnsi" w:hAnsiTheme="minorHAnsi" w:cstheme="minorHAnsi"/>
        </w:rPr>
        <w:t>Ja Pasūtītājs nokavē maksājumu par vairāk nekā 60 (sešdesmit) darba dienām vai apgrūtina vai liedz Izpildītājam Līgumā noteikto saistību izpildi, Izpildītājs var vienpusēji atkāpties no Līguma - ar nosacījumu, ka Pasūtītājs 60 (sešdesmit) darba dienu laikā no attiecīga Izpildītāja paziņojuma saņemšanas dienas nav veicis maksājumu Izpildītājam vai novērsis šķēršļus Izpildītāja Līgumā noteikto saistību    izpildei.</w:t>
      </w:r>
    </w:p>
    <w:p w:rsidR="00901353" w:rsidRPr="000E3323" w:rsidRDefault="00901353" w:rsidP="00901353">
      <w:pPr>
        <w:pStyle w:val="20"/>
        <w:numPr>
          <w:ilvl w:val="1"/>
          <w:numId w:val="16"/>
        </w:numPr>
        <w:shd w:val="clear" w:color="auto" w:fill="auto"/>
        <w:tabs>
          <w:tab w:val="left" w:pos="704"/>
        </w:tabs>
        <w:spacing w:line="317" w:lineRule="exact"/>
        <w:ind w:left="720" w:hanging="720"/>
        <w:jc w:val="both"/>
        <w:rPr>
          <w:rFonts w:asciiTheme="minorHAnsi" w:hAnsiTheme="minorHAnsi" w:cstheme="minorHAnsi"/>
        </w:rPr>
      </w:pPr>
      <w:r w:rsidRPr="000E3323">
        <w:rPr>
          <w:rFonts w:asciiTheme="minorHAnsi" w:hAnsiTheme="minorHAnsi" w:cstheme="minorHAnsi"/>
        </w:rPr>
        <w:t>Būvdarbu izpildes laika grafika izmaiņas:</w:t>
      </w:r>
    </w:p>
    <w:p w:rsidR="00901353" w:rsidRPr="000E3323" w:rsidRDefault="00901353" w:rsidP="00901353">
      <w:pPr>
        <w:pStyle w:val="20"/>
        <w:numPr>
          <w:ilvl w:val="2"/>
          <w:numId w:val="16"/>
        </w:numPr>
        <w:shd w:val="clear" w:color="auto" w:fill="auto"/>
        <w:tabs>
          <w:tab w:val="left" w:pos="750"/>
        </w:tabs>
        <w:spacing w:line="317" w:lineRule="exact"/>
        <w:ind w:left="720" w:hanging="720"/>
        <w:jc w:val="both"/>
        <w:rPr>
          <w:rFonts w:asciiTheme="minorHAnsi" w:hAnsiTheme="minorHAnsi" w:cstheme="minorHAnsi"/>
        </w:rPr>
      </w:pPr>
      <w:r w:rsidRPr="000E3323">
        <w:rPr>
          <w:rFonts w:asciiTheme="minorHAnsi" w:hAnsiTheme="minorHAnsi" w:cstheme="minorHAnsi"/>
        </w:rPr>
        <w:t>pirms Būvdarbu izpildes laika grafika izmaiņu veikšanas Izpildītājs iesniedz Pasūtītājam pamatojumu par apstākļiem: fiziskiem, dabiskiem īpaši nelabvēlīgiem klimatiskiem, cilvēka radītiem, ar kuriem Izpildītājs sastopas būvdarbu izpildes vietā, un kuri nebija paredzami;</w:t>
      </w:r>
    </w:p>
    <w:p w:rsidR="00901353" w:rsidRPr="000E3323" w:rsidRDefault="00901353" w:rsidP="00901353">
      <w:pPr>
        <w:pStyle w:val="20"/>
        <w:numPr>
          <w:ilvl w:val="2"/>
          <w:numId w:val="16"/>
        </w:numPr>
        <w:shd w:val="clear" w:color="auto" w:fill="auto"/>
        <w:tabs>
          <w:tab w:val="left" w:pos="750"/>
        </w:tabs>
        <w:spacing w:line="317" w:lineRule="exact"/>
        <w:ind w:left="720" w:hanging="720"/>
        <w:jc w:val="both"/>
        <w:rPr>
          <w:rFonts w:asciiTheme="minorHAnsi" w:hAnsiTheme="minorHAnsi" w:cstheme="minorHAnsi"/>
        </w:rPr>
      </w:pPr>
      <w:r w:rsidRPr="000E3323">
        <w:rPr>
          <w:rFonts w:asciiTheme="minorHAnsi" w:hAnsiTheme="minorHAnsi" w:cstheme="minorHAnsi"/>
        </w:rPr>
        <w:t>10 (desmit) darba dienu laikā Pasūtītājs izvērtē izmaiņu pamatotību un apstiprina vai noraida izmaiņas.</w:t>
      </w:r>
    </w:p>
    <w:p w:rsidR="00901353" w:rsidRPr="000E3323" w:rsidRDefault="00901353" w:rsidP="00901353">
      <w:pPr>
        <w:pStyle w:val="20"/>
        <w:numPr>
          <w:ilvl w:val="2"/>
          <w:numId w:val="16"/>
        </w:numPr>
        <w:shd w:val="clear" w:color="auto" w:fill="auto"/>
        <w:tabs>
          <w:tab w:val="left" w:pos="750"/>
        </w:tabs>
        <w:spacing w:line="317" w:lineRule="exact"/>
        <w:ind w:left="720" w:hanging="720"/>
        <w:jc w:val="both"/>
        <w:rPr>
          <w:rFonts w:asciiTheme="minorHAnsi" w:hAnsiTheme="minorHAnsi" w:cstheme="minorHAnsi"/>
        </w:rPr>
      </w:pPr>
      <w:r w:rsidRPr="000E3323">
        <w:rPr>
          <w:rFonts w:asciiTheme="minorHAnsi" w:hAnsiTheme="minorHAnsi" w:cstheme="minorHAnsi"/>
        </w:rPr>
        <w:t>Izpildītājs, gaidot izmaiņu apstiprinājumu, nedrīk</w:t>
      </w:r>
      <w:bookmarkStart w:id="14" w:name="_GoBack"/>
      <w:bookmarkEnd w:id="14"/>
      <w:r w:rsidRPr="000E3323">
        <w:rPr>
          <w:rFonts w:asciiTheme="minorHAnsi" w:hAnsiTheme="minorHAnsi" w:cstheme="minorHAnsi"/>
        </w:rPr>
        <w:t>st aizkavēt neviena darba izpildi atbilstoši precizētajam Būvdarbu izpildes laika grafikam.</w:t>
      </w:r>
    </w:p>
    <w:p w:rsidR="00901353" w:rsidRPr="000E3323" w:rsidRDefault="00901353" w:rsidP="00901353">
      <w:pPr>
        <w:pStyle w:val="20"/>
        <w:shd w:val="clear" w:color="auto" w:fill="auto"/>
        <w:tabs>
          <w:tab w:val="left" w:pos="750"/>
        </w:tabs>
        <w:spacing w:line="317" w:lineRule="exact"/>
        <w:ind w:left="720" w:firstLine="0"/>
        <w:jc w:val="both"/>
        <w:rPr>
          <w:rFonts w:asciiTheme="minorHAnsi" w:hAnsiTheme="minorHAnsi" w:cstheme="minorHAnsi"/>
        </w:rPr>
      </w:pPr>
    </w:p>
    <w:p w:rsidR="00901353" w:rsidRPr="000E3323" w:rsidRDefault="00901353" w:rsidP="00901353">
      <w:pPr>
        <w:pStyle w:val="20"/>
        <w:numPr>
          <w:ilvl w:val="1"/>
          <w:numId w:val="16"/>
        </w:numPr>
        <w:shd w:val="clear" w:color="auto" w:fill="auto"/>
        <w:tabs>
          <w:tab w:val="left" w:pos="607"/>
        </w:tabs>
        <w:spacing w:line="274" w:lineRule="exact"/>
        <w:ind w:left="580" w:hanging="580"/>
        <w:jc w:val="both"/>
        <w:rPr>
          <w:rFonts w:asciiTheme="minorHAnsi" w:hAnsiTheme="minorHAnsi" w:cstheme="minorHAnsi"/>
        </w:rPr>
      </w:pPr>
      <w:r w:rsidRPr="000E3323">
        <w:rPr>
          <w:rFonts w:asciiTheme="minorHAnsi" w:hAnsiTheme="minorHAnsi" w:cstheme="minorHAnsi"/>
        </w:rPr>
        <w:t>Būvdarbu un autoruzraudzības apjoma izmaiņas:</w:t>
      </w:r>
    </w:p>
    <w:p w:rsidR="00901353" w:rsidRPr="000E3323" w:rsidRDefault="00901353" w:rsidP="00901353">
      <w:pPr>
        <w:pStyle w:val="20"/>
        <w:numPr>
          <w:ilvl w:val="2"/>
          <w:numId w:val="16"/>
        </w:numPr>
        <w:shd w:val="clear" w:color="auto" w:fill="auto"/>
        <w:tabs>
          <w:tab w:val="left" w:pos="784"/>
        </w:tabs>
        <w:spacing w:line="274" w:lineRule="exact"/>
        <w:ind w:left="760" w:hanging="760"/>
        <w:jc w:val="both"/>
        <w:rPr>
          <w:rFonts w:asciiTheme="minorHAnsi" w:hAnsiTheme="minorHAnsi" w:cstheme="minorHAnsi"/>
        </w:rPr>
      </w:pPr>
      <w:r w:rsidRPr="000E3323">
        <w:rPr>
          <w:rFonts w:asciiTheme="minorHAnsi" w:hAnsiTheme="minorHAnsi" w:cstheme="minorHAnsi"/>
        </w:rPr>
        <w:t xml:space="preserve">Pēc ELFLA pasākuma atklāta projektu konkursam </w:t>
      </w:r>
      <w:r w:rsidRPr="000E3323">
        <w:rPr>
          <w:rStyle w:val="21"/>
          <w:rFonts w:asciiTheme="minorHAnsi" w:eastAsia="Arial Unicode MS" w:hAnsiTheme="minorHAnsi" w:cstheme="minorHAnsi"/>
        </w:rPr>
        <w:t>"Pamatpakalpojumi un ciematu atjaunošana lauku apvidos"</w:t>
      </w:r>
      <w:r w:rsidRPr="000E3323">
        <w:rPr>
          <w:rFonts w:asciiTheme="minorHAnsi" w:hAnsiTheme="minorHAnsi" w:cstheme="minorHAnsi"/>
        </w:rPr>
        <w:t xml:space="preserve"> lēmuma saņemšanas, Pasūtītājs patur tiesības grozīt veicamo būvdarbu un autoruzraudzības apjomus.</w:t>
      </w:r>
    </w:p>
    <w:p w:rsidR="00901353" w:rsidRPr="000E3323" w:rsidRDefault="00901353" w:rsidP="000D7AB1">
      <w:pPr>
        <w:pStyle w:val="20"/>
        <w:shd w:val="clear" w:color="auto" w:fill="auto"/>
        <w:tabs>
          <w:tab w:val="left" w:pos="784"/>
        </w:tabs>
        <w:spacing w:line="274" w:lineRule="exact"/>
        <w:ind w:firstLine="0"/>
        <w:jc w:val="both"/>
        <w:rPr>
          <w:rFonts w:asciiTheme="minorHAnsi" w:hAnsiTheme="minorHAnsi" w:cstheme="minorHAnsi"/>
        </w:rPr>
      </w:pPr>
    </w:p>
    <w:p w:rsidR="00901353" w:rsidRPr="000E3323" w:rsidRDefault="00901353" w:rsidP="000D7AB1">
      <w:pPr>
        <w:pStyle w:val="10"/>
        <w:keepNext/>
        <w:keepLines/>
        <w:numPr>
          <w:ilvl w:val="0"/>
          <w:numId w:val="16"/>
        </w:numPr>
        <w:shd w:val="clear" w:color="auto" w:fill="auto"/>
        <w:tabs>
          <w:tab w:val="left" w:pos="758"/>
        </w:tabs>
        <w:spacing w:before="0" w:after="0" w:line="274" w:lineRule="exact"/>
        <w:ind w:left="567" w:hanging="567"/>
        <w:rPr>
          <w:rFonts w:asciiTheme="minorHAnsi" w:hAnsiTheme="minorHAnsi" w:cstheme="minorHAnsi"/>
          <w:b/>
        </w:rPr>
      </w:pPr>
      <w:bookmarkStart w:id="15" w:name="bookmark16"/>
      <w:r w:rsidRPr="000E3323">
        <w:rPr>
          <w:rFonts w:asciiTheme="minorHAnsi" w:hAnsiTheme="minorHAnsi" w:cstheme="minorHAnsi"/>
          <w:b/>
        </w:rPr>
        <w:t>Piemērojamās tiesības un Strīdu risināšanas kārtība</w:t>
      </w:r>
      <w:bookmarkEnd w:id="15"/>
    </w:p>
    <w:p w:rsidR="00901353" w:rsidRPr="000E3323" w:rsidRDefault="00901353" w:rsidP="00901353">
      <w:pPr>
        <w:pStyle w:val="20"/>
        <w:numPr>
          <w:ilvl w:val="1"/>
          <w:numId w:val="16"/>
        </w:numPr>
        <w:shd w:val="clear" w:color="auto" w:fill="auto"/>
        <w:tabs>
          <w:tab w:val="left" w:pos="784"/>
        </w:tabs>
        <w:spacing w:line="317" w:lineRule="exact"/>
        <w:ind w:left="580" w:hanging="580"/>
        <w:jc w:val="both"/>
        <w:rPr>
          <w:rFonts w:asciiTheme="minorHAnsi" w:hAnsiTheme="minorHAnsi" w:cstheme="minorHAnsi"/>
        </w:rPr>
      </w:pPr>
      <w:r w:rsidRPr="000E3323">
        <w:rPr>
          <w:rFonts w:asciiTheme="minorHAnsi" w:hAnsiTheme="minorHAnsi" w:cstheme="minorHAnsi"/>
        </w:rPr>
        <w:t>Līgums interpretējams un pildāms saskaņā ar Latvijas Republikas normatīvajiem tiesību aktiem. Līgumā nenoregulētajiem jautājumiem piemērojami Latvijas Republikas normatīvie tiesību akti.</w:t>
      </w:r>
    </w:p>
    <w:p w:rsidR="00901353" w:rsidRPr="000E3323" w:rsidRDefault="00901353" w:rsidP="00901353">
      <w:pPr>
        <w:pStyle w:val="20"/>
        <w:numPr>
          <w:ilvl w:val="1"/>
          <w:numId w:val="16"/>
        </w:numPr>
        <w:shd w:val="clear" w:color="auto" w:fill="auto"/>
        <w:tabs>
          <w:tab w:val="left" w:pos="607"/>
        </w:tabs>
        <w:spacing w:line="317" w:lineRule="exact"/>
        <w:ind w:left="580" w:hanging="580"/>
        <w:jc w:val="both"/>
        <w:rPr>
          <w:rFonts w:asciiTheme="minorHAnsi" w:hAnsiTheme="minorHAnsi" w:cstheme="minorHAnsi"/>
        </w:rPr>
      </w:pPr>
      <w:r w:rsidRPr="000E3323">
        <w:rPr>
          <w:rFonts w:asciiTheme="minorHAnsi" w:hAnsiTheme="minorHAnsi" w:cstheme="minorHAnsi"/>
        </w:rPr>
        <w:t>Strīdus Puses risina savstarpēju pārrunu ceļā vai tiesā Latvijas Republikas normatīvajos tiesību aktos noteiktajā kārtībā.</w:t>
      </w:r>
    </w:p>
    <w:p w:rsidR="00901353" w:rsidRPr="000E3323" w:rsidRDefault="00901353" w:rsidP="00901353">
      <w:pPr>
        <w:pStyle w:val="20"/>
        <w:numPr>
          <w:ilvl w:val="1"/>
          <w:numId w:val="16"/>
        </w:numPr>
        <w:shd w:val="clear" w:color="auto" w:fill="auto"/>
        <w:tabs>
          <w:tab w:val="left" w:pos="607"/>
        </w:tabs>
        <w:spacing w:line="317" w:lineRule="exact"/>
        <w:ind w:left="580" w:hanging="580"/>
        <w:jc w:val="both"/>
        <w:rPr>
          <w:rFonts w:asciiTheme="minorHAnsi" w:hAnsiTheme="minorHAnsi" w:cstheme="minorHAnsi"/>
        </w:rPr>
      </w:pPr>
      <w:r w:rsidRPr="000E3323">
        <w:rPr>
          <w:rFonts w:asciiTheme="minorHAnsi" w:hAnsiTheme="minorHAnsi" w:cstheme="minorHAnsi"/>
        </w:rPr>
        <w:t>Puses pieliek visas pūles, lai strīdus atrisinātu savstarpēju pārrunu ceļā. Puses rakstiski informē viena otru par savu viedokli attiecībā uz strīdu, kā arī iespējamo strīda risinājumu. Ja Puses uzskata par iespējamu, tās tiekas, lai atrisinātu strīdu.</w:t>
      </w:r>
    </w:p>
    <w:p w:rsidR="00901353" w:rsidRPr="000E3323" w:rsidRDefault="00901353" w:rsidP="00901353">
      <w:pPr>
        <w:pStyle w:val="20"/>
        <w:numPr>
          <w:ilvl w:val="1"/>
          <w:numId w:val="16"/>
        </w:numPr>
        <w:shd w:val="clear" w:color="auto" w:fill="auto"/>
        <w:tabs>
          <w:tab w:val="left" w:pos="607"/>
        </w:tabs>
        <w:spacing w:after="240" w:line="317" w:lineRule="exact"/>
        <w:ind w:left="580" w:hanging="580"/>
        <w:jc w:val="both"/>
        <w:rPr>
          <w:rFonts w:asciiTheme="minorHAnsi" w:hAnsiTheme="minorHAnsi" w:cstheme="minorHAnsi"/>
        </w:rPr>
      </w:pPr>
      <w:r w:rsidRPr="000E3323">
        <w:rPr>
          <w:rFonts w:asciiTheme="minorHAnsi" w:hAnsiTheme="minorHAnsi" w:cstheme="minorHAnsi"/>
        </w:rPr>
        <w:t xml:space="preserve">Pusei ir jāatbild uz otras Puses piedāvāto strīda risinājuma priekšlikumu 10 darba dienu laikā no tā saņemšanas dienas. Ja strīda risinājumu neizdodas panākt 30 (trīsdesmit) </w:t>
      </w:r>
      <w:r w:rsidRPr="000E3323">
        <w:rPr>
          <w:rFonts w:asciiTheme="minorHAnsi" w:hAnsiTheme="minorHAnsi" w:cstheme="minorHAnsi"/>
        </w:rPr>
        <w:lastRenderedPageBreak/>
        <w:t>darba dienu laikā no strīda risinājuma priekšlikuma saņemšanas dienas, Puses strīdu var nodot izšķiršanai tiesā Latvijas Republikas normatīvajos tiesību aktos noteiktajā kārtībā.</w:t>
      </w:r>
    </w:p>
    <w:p w:rsidR="00901353" w:rsidRPr="000E3323" w:rsidRDefault="00901353" w:rsidP="000D7AB1">
      <w:pPr>
        <w:pStyle w:val="10"/>
        <w:keepNext/>
        <w:keepLines/>
        <w:numPr>
          <w:ilvl w:val="0"/>
          <w:numId w:val="16"/>
        </w:numPr>
        <w:shd w:val="clear" w:color="auto" w:fill="auto"/>
        <w:tabs>
          <w:tab w:val="left" w:pos="444"/>
        </w:tabs>
        <w:spacing w:before="0" w:after="0"/>
        <w:ind w:left="580" w:hanging="580"/>
        <w:rPr>
          <w:rFonts w:asciiTheme="minorHAnsi" w:hAnsiTheme="minorHAnsi" w:cstheme="minorHAnsi"/>
          <w:b/>
        </w:rPr>
      </w:pPr>
      <w:bookmarkStart w:id="16" w:name="bookmark17"/>
      <w:r w:rsidRPr="000E3323">
        <w:rPr>
          <w:rFonts w:asciiTheme="minorHAnsi" w:hAnsiTheme="minorHAnsi" w:cstheme="minorHAnsi"/>
          <w:b/>
        </w:rPr>
        <w:t>Citi noteikumi</w:t>
      </w:r>
      <w:bookmarkEnd w:id="16"/>
    </w:p>
    <w:p w:rsidR="00901353" w:rsidRPr="000E3323" w:rsidRDefault="00901353" w:rsidP="00901353">
      <w:pPr>
        <w:pStyle w:val="20"/>
        <w:numPr>
          <w:ilvl w:val="1"/>
          <w:numId w:val="16"/>
        </w:numPr>
        <w:shd w:val="clear" w:color="auto" w:fill="auto"/>
        <w:tabs>
          <w:tab w:val="left" w:pos="607"/>
        </w:tabs>
        <w:spacing w:line="317" w:lineRule="exact"/>
        <w:ind w:left="580" w:hanging="580"/>
        <w:jc w:val="both"/>
        <w:rPr>
          <w:rFonts w:asciiTheme="minorHAnsi" w:hAnsiTheme="minorHAnsi" w:cstheme="minorHAnsi"/>
        </w:rPr>
      </w:pPr>
      <w:r w:rsidRPr="000E3323">
        <w:rPr>
          <w:rFonts w:asciiTheme="minorHAnsi" w:hAnsiTheme="minorHAnsi" w:cstheme="minorHAnsi"/>
        </w:rPr>
        <w:t>Līgumā noteiktās tiesību un pienākumu nodošana trešajām personām pieļaujama tikai ar otras Puses piekrišanu.</w:t>
      </w:r>
    </w:p>
    <w:p w:rsidR="00901353" w:rsidRPr="000E3323" w:rsidRDefault="00901353" w:rsidP="00901353">
      <w:pPr>
        <w:pStyle w:val="20"/>
        <w:numPr>
          <w:ilvl w:val="1"/>
          <w:numId w:val="16"/>
        </w:numPr>
        <w:shd w:val="clear" w:color="auto" w:fill="auto"/>
        <w:tabs>
          <w:tab w:val="left" w:pos="607"/>
        </w:tabs>
        <w:spacing w:line="317" w:lineRule="exact"/>
        <w:ind w:left="580" w:hanging="580"/>
        <w:jc w:val="both"/>
        <w:rPr>
          <w:rFonts w:asciiTheme="minorHAnsi" w:hAnsiTheme="minorHAnsi" w:cstheme="minorHAnsi"/>
        </w:rPr>
      </w:pPr>
      <w:r w:rsidRPr="000E3323">
        <w:rPr>
          <w:rFonts w:asciiTheme="minorHAnsi" w:hAnsiTheme="minorHAnsi" w:cstheme="minorHAnsi"/>
        </w:rPr>
        <w:t>Ja kāds no Līguma noteikumiem zaudē spēku, tas neietekmē citu Līguma noteikumu spēkā esamību.</w:t>
      </w:r>
    </w:p>
    <w:p w:rsidR="00901353" w:rsidRPr="000E3323" w:rsidRDefault="00901353" w:rsidP="00901353">
      <w:pPr>
        <w:pStyle w:val="20"/>
        <w:numPr>
          <w:ilvl w:val="1"/>
          <w:numId w:val="16"/>
        </w:numPr>
        <w:shd w:val="clear" w:color="auto" w:fill="auto"/>
        <w:tabs>
          <w:tab w:val="left" w:pos="607"/>
        </w:tabs>
        <w:spacing w:line="317" w:lineRule="exact"/>
        <w:ind w:left="580" w:hanging="580"/>
        <w:jc w:val="both"/>
        <w:rPr>
          <w:rFonts w:asciiTheme="minorHAnsi" w:hAnsiTheme="minorHAnsi" w:cstheme="minorHAnsi"/>
        </w:rPr>
      </w:pPr>
      <w:r w:rsidRPr="000E3323">
        <w:rPr>
          <w:rFonts w:asciiTheme="minorHAnsi" w:hAnsiTheme="minorHAnsi" w:cstheme="minorHAnsi"/>
        </w:rPr>
        <w:t>Puse rakstveidā informē otru Pusi par kontaktinformācijas vai rekvizītu maiņu.</w:t>
      </w:r>
    </w:p>
    <w:p w:rsidR="00901353" w:rsidRPr="000E3323" w:rsidRDefault="00901353" w:rsidP="00901353">
      <w:pPr>
        <w:pStyle w:val="20"/>
        <w:numPr>
          <w:ilvl w:val="1"/>
          <w:numId w:val="16"/>
        </w:numPr>
        <w:shd w:val="clear" w:color="auto" w:fill="auto"/>
        <w:tabs>
          <w:tab w:val="left" w:pos="607"/>
        </w:tabs>
        <w:spacing w:line="317" w:lineRule="exact"/>
        <w:ind w:left="580" w:hanging="580"/>
        <w:jc w:val="both"/>
        <w:rPr>
          <w:rFonts w:asciiTheme="minorHAnsi" w:hAnsiTheme="minorHAnsi" w:cstheme="minorHAnsi"/>
        </w:rPr>
      </w:pPr>
      <w:r w:rsidRPr="000E3323">
        <w:rPr>
          <w:rFonts w:asciiTheme="minorHAnsi" w:hAnsiTheme="minorHAnsi" w:cstheme="minorHAnsi"/>
        </w:rPr>
        <w:t>Ja kāda no Pusēm nav izmantojusi Līgumā paredzētās tiesības vai cita veida tiesiskās aizsardzības līdzekļus, netiks uzskatīts, ka Puse ir atteikusies no šo tiesību vai tiesiskās aizsardzības līdzekļa izmantošanas turpmāk.</w:t>
      </w:r>
    </w:p>
    <w:p w:rsidR="00901353" w:rsidRPr="000E3323" w:rsidRDefault="00901353" w:rsidP="00901353">
      <w:pPr>
        <w:pStyle w:val="20"/>
        <w:numPr>
          <w:ilvl w:val="1"/>
          <w:numId w:val="16"/>
        </w:numPr>
        <w:shd w:val="clear" w:color="auto" w:fill="auto"/>
        <w:tabs>
          <w:tab w:val="left" w:pos="607"/>
        </w:tabs>
        <w:spacing w:line="317" w:lineRule="exact"/>
        <w:ind w:left="580" w:hanging="580"/>
        <w:jc w:val="both"/>
        <w:rPr>
          <w:rFonts w:asciiTheme="minorHAnsi" w:hAnsiTheme="minorHAnsi" w:cstheme="minorHAnsi"/>
        </w:rPr>
      </w:pPr>
      <w:r w:rsidRPr="000E3323">
        <w:rPr>
          <w:rFonts w:asciiTheme="minorHAnsi" w:hAnsiTheme="minorHAnsi" w:cstheme="minorHAnsi"/>
        </w:rPr>
        <w:t>Līgums sastādīts un parakstīts 3 (trīs) oriģinālos eksemplāros. Visi eksemplāri ir ar vienādu juridisko spēku. 2 (divi) Līguma eksemplāri atrodas pie Pasūtītāja, bet 1 (viens) - pie Izpildītāja.</w:t>
      </w:r>
    </w:p>
    <w:p w:rsidR="00901353" w:rsidRPr="000E3323" w:rsidRDefault="00901353" w:rsidP="00901353">
      <w:pPr>
        <w:pStyle w:val="20"/>
        <w:numPr>
          <w:ilvl w:val="1"/>
          <w:numId w:val="16"/>
        </w:numPr>
        <w:shd w:val="clear" w:color="auto" w:fill="auto"/>
        <w:tabs>
          <w:tab w:val="left" w:pos="607"/>
        </w:tabs>
        <w:spacing w:line="317" w:lineRule="exact"/>
        <w:ind w:left="580" w:hanging="580"/>
        <w:jc w:val="both"/>
        <w:rPr>
          <w:rFonts w:asciiTheme="minorHAnsi" w:hAnsiTheme="minorHAnsi" w:cstheme="minorHAnsi"/>
        </w:rPr>
      </w:pPr>
      <w:r w:rsidRPr="000E3323">
        <w:rPr>
          <w:rFonts w:asciiTheme="minorHAnsi" w:hAnsiTheme="minorHAnsi" w:cstheme="minorHAnsi"/>
        </w:rPr>
        <w:t>Šādi Līguma pielikumi ir Līguma neatņemama sastāvdaļa:</w:t>
      </w:r>
    </w:p>
    <w:p w:rsidR="00901353" w:rsidRPr="000E3323" w:rsidRDefault="00901353" w:rsidP="00901353">
      <w:pPr>
        <w:pStyle w:val="20"/>
        <w:numPr>
          <w:ilvl w:val="0"/>
          <w:numId w:val="17"/>
        </w:numPr>
        <w:shd w:val="clear" w:color="auto" w:fill="auto"/>
        <w:tabs>
          <w:tab w:val="left" w:pos="884"/>
        </w:tabs>
        <w:spacing w:line="317" w:lineRule="exact"/>
        <w:ind w:left="580" w:firstLine="0"/>
        <w:jc w:val="both"/>
        <w:rPr>
          <w:rFonts w:asciiTheme="minorHAnsi" w:hAnsiTheme="minorHAnsi" w:cstheme="minorHAnsi"/>
        </w:rPr>
      </w:pPr>
      <w:r w:rsidRPr="000E3323">
        <w:rPr>
          <w:rFonts w:asciiTheme="minorHAnsi" w:hAnsiTheme="minorHAnsi" w:cstheme="minorHAnsi"/>
        </w:rPr>
        <w:t>pielikums: Iepirkuma laikā sniegtā Papildu informācija;</w:t>
      </w:r>
    </w:p>
    <w:p w:rsidR="00901353" w:rsidRPr="000E3323" w:rsidRDefault="00901353" w:rsidP="00901353">
      <w:pPr>
        <w:pStyle w:val="20"/>
        <w:numPr>
          <w:ilvl w:val="0"/>
          <w:numId w:val="17"/>
        </w:numPr>
        <w:shd w:val="clear" w:color="auto" w:fill="auto"/>
        <w:tabs>
          <w:tab w:val="left" w:pos="908"/>
        </w:tabs>
        <w:spacing w:line="317" w:lineRule="exact"/>
        <w:ind w:left="580" w:firstLine="0"/>
        <w:jc w:val="both"/>
        <w:rPr>
          <w:rFonts w:asciiTheme="minorHAnsi" w:hAnsiTheme="minorHAnsi" w:cstheme="minorHAnsi"/>
        </w:rPr>
      </w:pPr>
      <w:r w:rsidRPr="000E3323">
        <w:rPr>
          <w:rFonts w:asciiTheme="minorHAnsi" w:hAnsiTheme="minorHAnsi" w:cstheme="minorHAnsi"/>
        </w:rPr>
        <w:t>pielikums: Pretendenta piedāvājums;</w:t>
      </w:r>
    </w:p>
    <w:p w:rsidR="00901353" w:rsidRPr="000E3323" w:rsidRDefault="00901353" w:rsidP="00901353">
      <w:pPr>
        <w:pStyle w:val="20"/>
        <w:numPr>
          <w:ilvl w:val="0"/>
          <w:numId w:val="17"/>
        </w:numPr>
        <w:shd w:val="clear" w:color="auto" w:fill="auto"/>
        <w:tabs>
          <w:tab w:val="left" w:pos="908"/>
        </w:tabs>
        <w:spacing w:line="317" w:lineRule="exact"/>
        <w:ind w:left="580" w:firstLine="0"/>
        <w:jc w:val="both"/>
        <w:rPr>
          <w:rFonts w:asciiTheme="minorHAnsi" w:hAnsiTheme="minorHAnsi" w:cstheme="minorHAnsi"/>
        </w:rPr>
      </w:pPr>
      <w:r w:rsidRPr="000E3323">
        <w:rPr>
          <w:rFonts w:asciiTheme="minorHAnsi" w:hAnsiTheme="minorHAnsi" w:cstheme="minorHAnsi"/>
        </w:rPr>
        <w:t>pielikums Projektēšanas uzdevums;</w:t>
      </w:r>
    </w:p>
    <w:p w:rsidR="00901353" w:rsidRPr="000E3323" w:rsidRDefault="00901353" w:rsidP="00901353">
      <w:pPr>
        <w:pStyle w:val="20"/>
        <w:numPr>
          <w:ilvl w:val="0"/>
          <w:numId w:val="17"/>
        </w:numPr>
        <w:shd w:val="clear" w:color="auto" w:fill="auto"/>
        <w:tabs>
          <w:tab w:val="left" w:pos="908"/>
        </w:tabs>
        <w:spacing w:line="317" w:lineRule="exact"/>
        <w:ind w:left="580" w:firstLine="0"/>
        <w:jc w:val="both"/>
        <w:rPr>
          <w:rFonts w:asciiTheme="minorHAnsi" w:hAnsiTheme="minorHAnsi" w:cstheme="minorHAnsi"/>
        </w:rPr>
      </w:pPr>
      <w:r w:rsidRPr="000E3323">
        <w:rPr>
          <w:rFonts w:asciiTheme="minorHAnsi" w:hAnsiTheme="minorHAnsi" w:cstheme="minorHAnsi"/>
        </w:rPr>
        <w:t>pielikums Tehniskā specifikācija.</w:t>
      </w:r>
    </w:p>
    <w:p w:rsidR="00901353" w:rsidRPr="000E3323" w:rsidRDefault="00901353" w:rsidP="000D7AB1">
      <w:pPr>
        <w:pStyle w:val="20"/>
        <w:numPr>
          <w:ilvl w:val="0"/>
          <w:numId w:val="16"/>
        </w:numPr>
        <w:shd w:val="clear" w:color="auto" w:fill="auto"/>
        <w:tabs>
          <w:tab w:val="left" w:pos="908"/>
        </w:tabs>
        <w:spacing w:line="317" w:lineRule="exact"/>
        <w:ind w:left="580" w:hanging="580"/>
        <w:jc w:val="center"/>
        <w:rPr>
          <w:rFonts w:asciiTheme="minorHAnsi" w:hAnsiTheme="minorHAnsi" w:cstheme="minorHAnsi"/>
          <w:b/>
        </w:rPr>
      </w:pPr>
      <w:r w:rsidRPr="000E3323">
        <w:rPr>
          <w:rFonts w:asciiTheme="minorHAnsi" w:hAnsiTheme="minorHAnsi" w:cstheme="minorHAnsi"/>
          <w:b/>
        </w:rPr>
        <w:t>Pušu rekvizīti un paraksti</w:t>
      </w:r>
    </w:p>
    <w:p w:rsidR="00901353" w:rsidRPr="000E3323" w:rsidRDefault="00901353" w:rsidP="00901353">
      <w:pPr>
        <w:pStyle w:val="20"/>
        <w:shd w:val="clear" w:color="auto" w:fill="auto"/>
        <w:tabs>
          <w:tab w:val="left" w:pos="908"/>
        </w:tabs>
        <w:spacing w:line="317" w:lineRule="exact"/>
        <w:ind w:left="580" w:firstLine="0"/>
        <w:jc w:val="both"/>
        <w:rPr>
          <w:rFonts w:asciiTheme="minorHAnsi" w:hAnsiTheme="minorHAnsi" w:cstheme="minorHAnsi"/>
        </w:rPr>
      </w:pPr>
    </w:p>
    <w:tbl>
      <w:tblPr>
        <w:tblStyle w:val="Reatabula"/>
        <w:tblW w:w="9067" w:type="dxa"/>
        <w:tblLook w:val="04A0" w:firstRow="1" w:lastRow="0" w:firstColumn="1" w:lastColumn="0" w:noHBand="0" w:noVBand="1"/>
      </w:tblPr>
      <w:tblGrid>
        <w:gridCol w:w="4362"/>
        <w:gridCol w:w="4705"/>
      </w:tblGrid>
      <w:tr w:rsidR="00901353" w:rsidRPr="000E3323" w:rsidTr="000568FE">
        <w:tc>
          <w:tcPr>
            <w:tcW w:w="4340" w:type="dxa"/>
          </w:tcPr>
          <w:p w:rsidR="00901353" w:rsidRPr="000E3323" w:rsidRDefault="00901353" w:rsidP="000568FE">
            <w:pPr>
              <w:jc w:val="center"/>
              <w:rPr>
                <w:rFonts w:asciiTheme="minorHAnsi" w:hAnsiTheme="minorHAnsi" w:cstheme="minorHAnsi"/>
                <w:bCs/>
              </w:rPr>
            </w:pPr>
            <w:r w:rsidRPr="000E3323">
              <w:rPr>
                <w:rFonts w:asciiTheme="minorHAnsi" w:hAnsiTheme="minorHAnsi" w:cstheme="minorHAnsi"/>
                <w:bCs/>
              </w:rPr>
              <w:t xml:space="preserve">PASŪTĪTĀJS </w:t>
            </w:r>
          </w:p>
        </w:tc>
        <w:tc>
          <w:tcPr>
            <w:tcW w:w="4727" w:type="dxa"/>
          </w:tcPr>
          <w:p w:rsidR="00901353" w:rsidRPr="000E3323" w:rsidRDefault="00901353" w:rsidP="000568FE">
            <w:pPr>
              <w:jc w:val="center"/>
              <w:rPr>
                <w:rFonts w:asciiTheme="minorHAnsi" w:hAnsiTheme="minorHAnsi" w:cstheme="minorHAnsi"/>
                <w:bCs/>
              </w:rPr>
            </w:pPr>
            <w:r w:rsidRPr="000E3323">
              <w:rPr>
                <w:rFonts w:asciiTheme="minorHAnsi" w:hAnsiTheme="minorHAnsi" w:cstheme="minorHAnsi"/>
                <w:bCs/>
              </w:rPr>
              <w:t>IZPILDĪTĀJS</w:t>
            </w:r>
          </w:p>
        </w:tc>
      </w:tr>
      <w:tr w:rsidR="00901353" w:rsidRPr="000E3323" w:rsidTr="000568FE">
        <w:tc>
          <w:tcPr>
            <w:tcW w:w="4340" w:type="dxa"/>
          </w:tcPr>
          <w:p w:rsidR="00901353" w:rsidRPr="000E3323" w:rsidRDefault="00901353" w:rsidP="000568FE">
            <w:pPr>
              <w:rPr>
                <w:rFonts w:asciiTheme="minorHAnsi" w:eastAsia="Calibri" w:hAnsiTheme="minorHAnsi" w:cstheme="minorHAnsi"/>
                <w:b/>
                <w:bCs/>
              </w:rPr>
            </w:pPr>
            <w:r w:rsidRPr="000E3323">
              <w:rPr>
                <w:rFonts w:asciiTheme="minorHAnsi" w:eastAsia="Calibri" w:hAnsiTheme="minorHAnsi" w:cstheme="minorHAnsi"/>
                <w:bCs/>
              </w:rPr>
              <w:t>Nīcas novada dome</w:t>
            </w:r>
          </w:p>
          <w:p w:rsidR="00901353" w:rsidRPr="000E3323" w:rsidRDefault="00901353" w:rsidP="000568FE">
            <w:pPr>
              <w:rPr>
                <w:rFonts w:asciiTheme="minorHAnsi" w:hAnsiTheme="minorHAnsi" w:cstheme="minorHAnsi"/>
                <w:b/>
                <w:bCs/>
              </w:rPr>
            </w:pPr>
            <w:proofErr w:type="spellStart"/>
            <w:r w:rsidRPr="000E3323">
              <w:rPr>
                <w:rFonts w:asciiTheme="minorHAnsi" w:eastAsia="Calibri" w:hAnsiTheme="minorHAnsi" w:cstheme="minorHAnsi"/>
              </w:rPr>
              <w:t>Reģ</w:t>
            </w:r>
            <w:proofErr w:type="spellEnd"/>
            <w:r w:rsidRPr="000E3323">
              <w:rPr>
                <w:rFonts w:asciiTheme="minorHAnsi" w:eastAsia="Calibri" w:hAnsiTheme="minorHAnsi" w:cstheme="minorHAnsi"/>
              </w:rPr>
              <w:t>. Nr. 90000031531</w:t>
            </w:r>
          </w:p>
          <w:p w:rsidR="00901353" w:rsidRPr="000E3323" w:rsidRDefault="00901353" w:rsidP="000568FE">
            <w:pPr>
              <w:rPr>
                <w:rFonts w:asciiTheme="minorHAnsi" w:eastAsia="Calibri" w:hAnsiTheme="minorHAnsi" w:cstheme="minorHAnsi"/>
                <w:b/>
              </w:rPr>
            </w:pPr>
            <w:r w:rsidRPr="000E3323">
              <w:rPr>
                <w:rFonts w:asciiTheme="minorHAnsi" w:eastAsia="Calibri" w:hAnsiTheme="minorHAnsi" w:cstheme="minorHAnsi"/>
              </w:rPr>
              <w:t>Jur. adrese: Bārtas ielā 6, Nīcā,</w:t>
            </w:r>
          </w:p>
          <w:p w:rsidR="00901353" w:rsidRPr="000E3323" w:rsidRDefault="00901353" w:rsidP="000568FE">
            <w:pPr>
              <w:rPr>
                <w:rFonts w:asciiTheme="minorHAnsi" w:eastAsia="Calibri" w:hAnsiTheme="minorHAnsi" w:cstheme="minorHAnsi"/>
                <w:b/>
              </w:rPr>
            </w:pPr>
            <w:r w:rsidRPr="000E3323">
              <w:rPr>
                <w:rFonts w:asciiTheme="minorHAnsi" w:eastAsia="Calibri" w:hAnsiTheme="minorHAnsi" w:cstheme="minorHAnsi"/>
              </w:rPr>
              <w:t>Nīcas pag., Nīcas novads, LV-3473</w:t>
            </w:r>
          </w:p>
          <w:p w:rsidR="00901353" w:rsidRPr="000E3323" w:rsidRDefault="00901353" w:rsidP="000568FE">
            <w:pPr>
              <w:rPr>
                <w:rFonts w:asciiTheme="minorHAnsi" w:eastAsia="Calibri" w:hAnsiTheme="minorHAnsi" w:cstheme="minorHAnsi"/>
                <w:b/>
              </w:rPr>
            </w:pPr>
            <w:r w:rsidRPr="000E3323">
              <w:rPr>
                <w:rFonts w:asciiTheme="minorHAnsi" w:eastAsia="Calibri" w:hAnsiTheme="minorHAnsi" w:cstheme="minorHAnsi"/>
              </w:rPr>
              <w:t>Banka: Valsts kase</w:t>
            </w:r>
          </w:p>
          <w:p w:rsidR="00901353" w:rsidRPr="000E3323" w:rsidRDefault="00901353" w:rsidP="000568FE">
            <w:pPr>
              <w:rPr>
                <w:rFonts w:asciiTheme="minorHAnsi" w:eastAsia="Calibri" w:hAnsiTheme="minorHAnsi" w:cstheme="minorHAnsi"/>
                <w:b/>
              </w:rPr>
            </w:pPr>
            <w:r w:rsidRPr="000E3323">
              <w:rPr>
                <w:rFonts w:asciiTheme="minorHAnsi" w:eastAsia="Calibri" w:hAnsiTheme="minorHAnsi" w:cstheme="minorHAnsi"/>
              </w:rPr>
              <w:t>Bankas kods: TRELLV22</w:t>
            </w:r>
          </w:p>
          <w:p w:rsidR="00901353" w:rsidRPr="000E3323" w:rsidRDefault="00901353" w:rsidP="000568FE">
            <w:pPr>
              <w:rPr>
                <w:rFonts w:asciiTheme="minorHAnsi" w:eastAsia="Calibri" w:hAnsiTheme="minorHAnsi" w:cstheme="minorHAnsi"/>
                <w:b/>
              </w:rPr>
            </w:pPr>
            <w:r w:rsidRPr="000E3323">
              <w:rPr>
                <w:rFonts w:asciiTheme="minorHAnsi" w:eastAsia="Calibri" w:hAnsiTheme="minorHAnsi" w:cstheme="minorHAnsi"/>
              </w:rPr>
              <w:t xml:space="preserve">Konta Nr.: </w:t>
            </w:r>
            <w:r w:rsidRPr="000E3323">
              <w:rPr>
                <w:rFonts w:asciiTheme="minorHAnsi" w:hAnsiTheme="minorHAnsi" w:cstheme="minorHAnsi"/>
                <w:caps/>
              </w:rPr>
              <w:t>LV82TREL9802283012000</w:t>
            </w:r>
          </w:p>
          <w:p w:rsidR="00901353" w:rsidRPr="000E3323" w:rsidRDefault="00901353" w:rsidP="000568FE">
            <w:pPr>
              <w:rPr>
                <w:rFonts w:asciiTheme="minorHAnsi" w:eastAsia="Calibri" w:hAnsiTheme="minorHAnsi" w:cstheme="minorHAnsi"/>
                <w:b/>
              </w:rPr>
            </w:pPr>
          </w:p>
          <w:p w:rsidR="00901353" w:rsidRPr="000E3323" w:rsidRDefault="00901353" w:rsidP="000568FE">
            <w:pPr>
              <w:rPr>
                <w:rFonts w:asciiTheme="minorHAnsi" w:eastAsia="Calibri" w:hAnsiTheme="minorHAnsi" w:cstheme="minorHAnsi"/>
                <w:b/>
              </w:rPr>
            </w:pPr>
          </w:p>
          <w:p w:rsidR="00901353" w:rsidRPr="000E3323" w:rsidRDefault="00901353" w:rsidP="000568FE">
            <w:pPr>
              <w:rPr>
                <w:rFonts w:asciiTheme="minorHAnsi" w:eastAsia="Calibri" w:hAnsiTheme="minorHAnsi" w:cstheme="minorHAnsi"/>
                <w:b/>
              </w:rPr>
            </w:pPr>
            <w:r w:rsidRPr="000E3323">
              <w:rPr>
                <w:rFonts w:asciiTheme="minorHAnsi" w:eastAsia="Calibri" w:hAnsiTheme="minorHAnsi" w:cstheme="minorHAnsi"/>
              </w:rPr>
              <w:t>Domes priekšsēdētājs:__________/</w:t>
            </w:r>
            <w:proofErr w:type="spellStart"/>
            <w:r w:rsidRPr="000E3323">
              <w:rPr>
                <w:rFonts w:asciiTheme="minorHAnsi" w:eastAsia="Calibri" w:hAnsiTheme="minorHAnsi" w:cstheme="minorHAnsi"/>
              </w:rPr>
              <w:t>A.Petermanis</w:t>
            </w:r>
            <w:proofErr w:type="spellEnd"/>
            <w:r w:rsidRPr="000E3323">
              <w:rPr>
                <w:rFonts w:asciiTheme="minorHAnsi" w:eastAsia="Calibri" w:hAnsiTheme="minorHAnsi" w:cstheme="minorHAnsi"/>
              </w:rPr>
              <w:t xml:space="preserve">/  </w:t>
            </w:r>
          </w:p>
          <w:p w:rsidR="00901353" w:rsidRPr="000E3323" w:rsidRDefault="00901353" w:rsidP="000568FE">
            <w:pPr>
              <w:rPr>
                <w:rFonts w:asciiTheme="minorHAnsi" w:eastAsia="Calibri" w:hAnsiTheme="minorHAnsi" w:cstheme="minorHAnsi"/>
                <w:b/>
              </w:rPr>
            </w:pPr>
          </w:p>
          <w:p w:rsidR="00901353" w:rsidRPr="000E3323" w:rsidRDefault="00901353" w:rsidP="000568FE">
            <w:pPr>
              <w:rPr>
                <w:rFonts w:asciiTheme="minorHAnsi" w:hAnsiTheme="minorHAnsi" w:cstheme="minorHAnsi"/>
                <w:b/>
                <w:bCs/>
              </w:rPr>
            </w:pPr>
          </w:p>
        </w:tc>
        <w:tc>
          <w:tcPr>
            <w:tcW w:w="4727" w:type="dxa"/>
          </w:tcPr>
          <w:p w:rsidR="00901353" w:rsidRPr="000E3323" w:rsidRDefault="00901353" w:rsidP="000568FE">
            <w:pPr>
              <w:rPr>
                <w:rFonts w:asciiTheme="minorHAnsi" w:hAnsiTheme="minorHAnsi" w:cstheme="minorHAnsi"/>
                <w:b/>
                <w:bCs/>
              </w:rPr>
            </w:pPr>
            <w:r w:rsidRPr="000E3323">
              <w:rPr>
                <w:rFonts w:asciiTheme="minorHAnsi" w:hAnsiTheme="minorHAnsi" w:cstheme="minorHAnsi"/>
                <w:bCs/>
              </w:rPr>
              <w:t>SIA “XXXXX”</w:t>
            </w:r>
          </w:p>
          <w:p w:rsidR="00901353" w:rsidRPr="000E3323" w:rsidRDefault="00901353" w:rsidP="000568FE">
            <w:pPr>
              <w:rPr>
                <w:rFonts w:asciiTheme="minorHAnsi" w:hAnsiTheme="minorHAnsi" w:cstheme="minorHAnsi"/>
                <w:b/>
                <w:bCs/>
              </w:rPr>
            </w:pPr>
            <w:proofErr w:type="spellStart"/>
            <w:r w:rsidRPr="000E3323">
              <w:rPr>
                <w:rFonts w:asciiTheme="minorHAnsi" w:hAnsiTheme="minorHAnsi" w:cstheme="minorHAnsi"/>
                <w:bCs/>
              </w:rPr>
              <w:t>Reģ.Nr</w:t>
            </w:r>
            <w:proofErr w:type="spellEnd"/>
            <w:r w:rsidRPr="000E3323">
              <w:rPr>
                <w:rFonts w:asciiTheme="minorHAnsi" w:hAnsiTheme="minorHAnsi" w:cstheme="minorHAnsi"/>
                <w:bCs/>
              </w:rPr>
              <w:t>.</w:t>
            </w:r>
            <w:r w:rsidRPr="000E3323">
              <w:rPr>
                <w:rFonts w:asciiTheme="minorHAnsi" w:hAnsiTheme="minorHAnsi" w:cstheme="minorHAnsi"/>
              </w:rPr>
              <w:t xml:space="preserve"> </w:t>
            </w:r>
            <w:r w:rsidRPr="000E3323">
              <w:rPr>
                <w:rFonts w:asciiTheme="minorHAnsi" w:hAnsiTheme="minorHAnsi" w:cstheme="minorHAnsi"/>
                <w:bCs/>
              </w:rPr>
              <w:t>XXXXXXXXXX</w:t>
            </w:r>
          </w:p>
          <w:p w:rsidR="00901353" w:rsidRPr="000E3323" w:rsidRDefault="00901353" w:rsidP="000568FE">
            <w:pPr>
              <w:rPr>
                <w:rFonts w:asciiTheme="minorHAnsi" w:hAnsiTheme="minorHAnsi" w:cstheme="minorHAnsi"/>
                <w:b/>
                <w:bCs/>
              </w:rPr>
            </w:pPr>
            <w:r w:rsidRPr="000E3323">
              <w:rPr>
                <w:rFonts w:asciiTheme="minorHAnsi" w:hAnsiTheme="minorHAnsi" w:cstheme="minorHAnsi"/>
                <w:bCs/>
              </w:rPr>
              <w:t xml:space="preserve">Jur. adrese: XXXXXXXX, </w:t>
            </w:r>
          </w:p>
          <w:p w:rsidR="00901353" w:rsidRPr="000E3323" w:rsidRDefault="00901353" w:rsidP="000568FE">
            <w:pPr>
              <w:rPr>
                <w:rFonts w:asciiTheme="minorHAnsi" w:hAnsiTheme="minorHAnsi" w:cstheme="minorHAnsi"/>
                <w:b/>
                <w:bCs/>
              </w:rPr>
            </w:pPr>
            <w:proofErr w:type="spellStart"/>
            <w:r w:rsidRPr="000E3323">
              <w:rPr>
                <w:rFonts w:asciiTheme="minorHAnsi" w:hAnsiTheme="minorHAnsi" w:cstheme="minorHAnsi"/>
                <w:bCs/>
              </w:rPr>
              <w:t>Lepāja</w:t>
            </w:r>
            <w:proofErr w:type="spellEnd"/>
            <w:r w:rsidRPr="000E3323">
              <w:rPr>
                <w:rFonts w:asciiTheme="minorHAnsi" w:hAnsiTheme="minorHAnsi" w:cstheme="minorHAnsi"/>
                <w:bCs/>
              </w:rPr>
              <w:t>, LV-XXXX</w:t>
            </w:r>
          </w:p>
          <w:p w:rsidR="00901353" w:rsidRPr="000E3323" w:rsidRDefault="00901353" w:rsidP="000568FE">
            <w:pPr>
              <w:rPr>
                <w:rFonts w:asciiTheme="minorHAnsi" w:hAnsiTheme="minorHAnsi" w:cstheme="minorHAnsi"/>
                <w:b/>
                <w:bCs/>
              </w:rPr>
            </w:pPr>
            <w:r w:rsidRPr="000E3323">
              <w:rPr>
                <w:rFonts w:asciiTheme="minorHAnsi" w:hAnsiTheme="minorHAnsi" w:cstheme="minorHAnsi"/>
                <w:bCs/>
              </w:rPr>
              <w:t>Banka: AS XXX banka</w:t>
            </w:r>
          </w:p>
          <w:p w:rsidR="00901353" w:rsidRPr="000E3323" w:rsidRDefault="00901353" w:rsidP="000568FE">
            <w:pPr>
              <w:rPr>
                <w:rFonts w:asciiTheme="minorHAnsi" w:hAnsiTheme="minorHAnsi" w:cstheme="minorHAnsi"/>
                <w:b/>
                <w:bCs/>
              </w:rPr>
            </w:pPr>
            <w:r w:rsidRPr="000E3323">
              <w:rPr>
                <w:rFonts w:asciiTheme="minorHAnsi" w:hAnsiTheme="minorHAnsi" w:cstheme="minorHAnsi"/>
                <w:bCs/>
              </w:rPr>
              <w:t>Bankas kods: XXXXXXX</w:t>
            </w:r>
          </w:p>
          <w:p w:rsidR="00901353" w:rsidRPr="000E3323" w:rsidRDefault="00901353" w:rsidP="000568FE">
            <w:pPr>
              <w:rPr>
                <w:rFonts w:asciiTheme="minorHAnsi" w:hAnsiTheme="minorHAnsi" w:cstheme="minorHAnsi"/>
                <w:b/>
                <w:bCs/>
              </w:rPr>
            </w:pPr>
            <w:r w:rsidRPr="000E3323">
              <w:rPr>
                <w:rFonts w:asciiTheme="minorHAnsi" w:hAnsiTheme="minorHAnsi" w:cstheme="minorHAnsi"/>
                <w:bCs/>
              </w:rPr>
              <w:t>Konta Nr.: XXXXXXXXXXXXXXXXXXX</w:t>
            </w:r>
          </w:p>
          <w:p w:rsidR="00901353" w:rsidRPr="000E3323" w:rsidRDefault="00901353" w:rsidP="000568FE">
            <w:pPr>
              <w:rPr>
                <w:rFonts w:asciiTheme="minorHAnsi" w:hAnsiTheme="minorHAnsi" w:cstheme="minorHAnsi"/>
                <w:b/>
                <w:bCs/>
              </w:rPr>
            </w:pPr>
          </w:p>
          <w:p w:rsidR="00901353" w:rsidRPr="000E3323" w:rsidRDefault="00901353" w:rsidP="000568FE">
            <w:pPr>
              <w:rPr>
                <w:rFonts w:asciiTheme="minorHAnsi" w:hAnsiTheme="minorHAnsi" w:cstheme="minorHAnsi"/>
                <w:b/>
                <w:bCs/>
              </w:rPr>
            </w:pPr>
          </w:p>
          <w:p w:rsidR="00901353" w:rsidRPr="000E3323" w:rsidRDefault="00901353" w:rsidP="000568FE">
            <w:pPr>
              <w:rPr>
                <w:rFonts w:asciiTheme="minorHAnsi" w:hAnsiTheme="minorHAnsi" w:cstheme="minorHAnsi"/>
                <w:b/>
                <w:bCs/>
              </w:rPr>
            </w:pPr>
            <w:r w:rsidRPr="000E3323">
              <w:rPr>
                <w:rFonts w:asciiTheme="minorHAnsi" w:hAnsiTheme="minorHAnsi" w:cstheme="minorHAnsi"/>
                <w:bCs/>
              </w:rPr>
              <w:t>Valdes</w:t>
            </w:r>
          </w:p>
          <w:p w:rsidR="00901353" w:rsidRPr="000E3323" w:rsidRDefault="00901353" w:rsidP="000568FE">
            <w:pPr>
              <w:rPr>
                <w:rFonts w:asciiTheme="minorHAnsi" w:hAnsiTheme="minorHAnsi" w:cstheme="minorHAnsi"/>
                <w:b/>
                <w:bCs/>
              </w:rPr>
            </w:pPr>
            <w:r w:rsidRPr="000E3323">
              <w:rPr>
                <w:rFonts w:asciiTheme="minorHAnsi" w:hAnsiTheme="minorHAnsi" w:cstheme="minorHAnsi"/>
                <w:bCs/>
              </w:rPr>
              <w:t xml:space="preserve">priekšsēdētājs:_________/XXXXXXXX/ </w:t>
            </w:r>
          </w:p>
        </w:tc>
      </w:tr>
    </w:tbl>
    <w:p w:rsidR="00901353" w:rsidRPr="000E3323" w:rsidRDefault="00901353" w:rsidP="00901353">
      <w:pPr>
        <w:pStyle w:val="20"/>
        <w:shd w:val="clear" w:color="auto" w:fill="auto"/>
        <w:tabs>
          <w:tab w:val="left" w:pos="908"/>
        </w:tabs>
        <w:spacing w:line="317" w:lineRule="exact"/>
        <w:ind w:firstLine="0"/>
        <w:jc w:val="both"/>
        <w:rPr>
          <w:rFonts w:asciiTheme="minorHAnsi" w:hAnsiTheme="minorHAnsi" w:cstheme="minorHAnsi"/>
        </w:rPr>
      </w:pPr>
    </w:p>
    <w:p w:rsidR="00177706" w:rsidRPr="000E3323" w:rsidRDefault="00177706">
      <w:pPr>
        <w:rPr>
          <w:rFonts w:asciiTheme="minorHAnsi" w:hAnsiTheme="minorHAnsi" w:cstheme="minorHAnsi"/>
        </w:rPr>
      </w:pPr>
    </w:p>
    <w:sectPr w:rsidR="00177706" w:rsidRPr="000E3323">
      <w:footerReference w:type="default" r:id="rId7"/>
      <w:pgSz w:w="11900" w:h="16840"/>
      <w:pgMar w:top="1402" w:right="1764" w:bottom="1403" w:left="177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55E" w:rsidRDefault="0055155E">
      <w:r>
        <w:separator/>
      </w:r>
    </w:p>
  </w:endnote>
  <w:endnote w:type="continuationSeparator" w:id="0">
    <w:p w:rsidR="0055155E" w:rsidRDefault="0055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6577552"/>
      <w:docPartObj>
        <w:docPartGallery w:val="Page Numbers (Bottom of Page)"/>
        <w:docPartUnique/>
      </w:docPartObj>
    </w:sdtPr>
    <w:sdtEndPr>
      <w:rPr>
        <w:rFonts w:ascii="Times New Roman" w:hAnsi="Times New Roman" w:cs="Times New Roman"/>
        <w:sz w:val="20"/>
        <w:szCs w:val="20"/>
      </w:rPr>
    </w:sdtEndPr>
    <w:sdtContent>
      <w:p w:rsidR="006E1238" w:rsidRPr="00832B11" w:rsidRDefault="000D7AB1">
        <w:pPr>
          <w:pStyle w:val="Kjene"/>
          <w:jc w:val="center"/>
          <w:rPr>
            <w:rFonts w:ascii="Times New Roman" w:hAnsi="Times New Roman" w:cs="Times New Roman"/>
            <w:sz w:val="20"/>
            <w:szCs w:val="20"/>
          </w:rPr>
        </w:pPr>
        <w:r w:rsidRPr="00832B11">
          <w:rPr>
            <w:rFonts w:ascii="Times New Roman" w:hAnsi="Times New Roman" w:cs="Times New Roman"/>
            <w:sz w:val="20"/>
            <w:szCs w:val="20"/>
          </w:rPr>
          <w:fldChar w:fldCharType="begin"/>
        </w:r>
        <w:r w:rsidRPr="00832B11">
          <w:rPr>
            <w:rFonts w:ascii="Times New Roman" w:hAnsi="Times New Roman" w:cs="Times New Roman"/>
            <w:sz w:val="20"/>
            <w:szCs w:val="20"/>
          </w:rPr>
          <w:instrText>PAGE   \* MERGEFORMAT</w:instrText>
        </w:r>
        <w:r w:rsidRPr="00832B11">
          <w:rPr>
            <w:rFonts w:ascii="Times New Roman" w:hAnsi="Times New Roman" w:cs="Times New Roman"/>
            <w:sz w:val="20"/>
            <w:szCs w:val="20"/>
          </w:rPr>
          <w:fldChar w:fldCharType="separate"/>
        </w:r>
        <w:r>
          <w:rPr>
            <w:rFonts w:ascii="Times New Roman" w:hAnsi="Times New Roman" w:cs="Times New Roman"/>
            <w:noProof/>
            <w:sz w:val="20"/>
            <w:szCs w:val="20"/>
          </w:rPr>
          <w:t>2</w:t>
        </w:r>
        <w:r w:rsidRPr="00832B11">
          <w:rPr>
            <w:rFonts w:ascii="Times New Roman" w:hAnsi="Times New Roman" w:cs="Times New Roman"/>
            <w:sz w:val="20"/>
            <w:szCs w:val="20"/>
          </w:rPr>
          <w:fldChar w:fldCharType="end"/>
        </w:r>
      </w:p>
    </w:sdtContent>
  </w:sdt>
  <w:p w:rsidR="006E1238" w:rsidRDefault="0055155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55E" w:rsidRDefault="0055155E">
      <w:r>
        <w:separator/>
      </w:r>
    </w:p>
  </w:footnote>
  <w:footnote w:type="continuationSeparator" w:id="0">
    <w:p w:rsidR="0055155E" w:rsidRDefault="00551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A50"/>
    <w:multiLevelType w:val="multilevel"/>
    <w:tmpl w:val="E940D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E55FF"/>
    <w:multiLevelType w:val="multilevel"/>
    <w:tmpl w:val="D26E5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C5863"/>
    <w:multiLevelType w:val="multilevel"/>
    <w:tmpl w:val="51CC5C6E"/>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72422"/>
    <w:multiLevelType w:val="multilevel"/>
    <w:tmpl w:val="E8221A08"/>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532D93"/>
    <w:multiLevelType w:val="multilevel"/>
    <w:tmpl w:val="4C860B98"/>
    <w:lvl w:ilvl="0">
      <w:start w:val="1"/>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521C30"/>
    <w:multiLevelType w:val="multilevel"/>
    <w:tmpl w:val="3488CACE"/>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405AE2"/>
    <w:multiLevelType w:val="multilevel"/>
    <w:tmpl w:val="CF86036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85376E"/>
    <w:multiLevelType w:val="multilevel"/>
    <w:tmpl w:val="76284EC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442E51"/>
    <w:multiLevelType w:val="multilevel"/>
    <w:tmpl w:val="3DA8A35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C11C89"/>
    <w:multiLevelType w:val="multilevel"/>
    <w:tmpl w:val="BD642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8317EB"/>
    <w:multiLevelType w:val="multilevel"/>
    <w:tmpl w:val="7342431C"/>
    <w:lvl w:ilvl="0">
      <w:start w:val="1"/>
      <w:numFmt w:val="decimal"/>
      <w:lvlText w:val="6.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D11304"/>
    <w:multiLevelType w:val="multilevel"/>
    <w:tmpl w:val="5FA00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AB6855"/>
    <w:multiLevelType w:val="multilevel"/>
    <w:tmpl w:val="BAA61D3A"/>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7C6B7D"/>
    <w:multiLevelType w:val="multilevel"/>
    <w:tmpl w:val="C6621D80"/>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E80AA0"/>
    <w:multiLevelType w:val="multilevel"/>
    <w:tmpl w:val="8A30C9C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7B2AA2"/>
    <w:multiLevelType w:val="multilevel"/>
    <w:tmpl w:val="9FEC8E3C"/>
    <w:lvl w:ilvl="0">
      <w:start w:val="1"/>
      <w:numFmt w:val="decimal"/>
      <w:lvlText w:val="3.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36653D"/>
    <w:multiLevelType w:val="multilevel"/>
    <w:tmpl w:val="2D86C124"/>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7"/>
  </w:num>
  <w:num w:numId="4">
    <w:abstractNumId w:val="5"/>
  </w:num>
  <w:num w:numId="5">
    <w:abstractNumId w:val="15"/>
  </w:num>
  <w:num w:numId="6">
    <w:abstractNumId w:val="4"/>
  </w:num>
  <w:num w:numId="7">
    <w:abstractNumId w:val="8"/>
  </w:num>
  <w:num w:numId="8">
    <w:abstractNumId w:val="14"/>
  </w:num>
  <w:num w:numId="9">
    <w:abstractNumId w:val="3"/>
  </w:num>
  <w:num w:numId="10">
    <w:abstractNumId w:val="0"/>
  </w:num>
  <w:num w:numId="11">
    <w:abstractNumId w:val="12"/>
  </w:num>
  <w:num w:numId="12">
    <w:abstractNumId w:val="10"/>
  </w:num>
  <w:num w:numId="13">
    <w:abstractNumId w:val="13"/>
  </w:num>
  <w:num w:numId="14">
    <w:abstractNumId w:val="16"/>
  </w:num>
  <w:num w:numId="15">
    <w:abstractNumId w:val="2"/>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353"/>
    <w:rsid w:val="000D7AB1"/>
    <w:rsid w:val="000E3323"/>
    <w:rsid w:val="00177706"/>
    <w:rsid w:val="0055155E"/>
    <w:rsid w:val="00901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EA74"/>
  <w15:docId w15:val="{B34F6B67-A171-4E7F-8A4B-EAA4E250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901353"/>
    <w:pPr>
      <w:widowControl w:val="0"/>
      <w:spacing w:after="0" w:line="240" w:lineRule="auto"/>
    </w:pPr>
    <w:rPr>
      <w:rFonts w:ascii="Arial Unicode MS" w:eastAsia="Arial Unicode MS" w:hAnsi="Arial Unicode MS" w:cs="Arial Unicode MS"/>
      <w:color w:val="000000"/>
      <w:sz w:val="24"/>
      <w:szCs w:val="24"/>
      <w:lang w:eastAsia="lv-LV" w:bidi="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2">
    <w:name w:val="Основной текст (2)_"/>
    <w:basedOn w:val="Noklusjumarindkopasfonts"/>
    <w:link w:val="20"/>
    <w:rsid w:val="00901353"/>
    <w:rPr>
      <w:rFonts w:ascii="Times New Roman" w:eastAsia="Times New Roman" w:hAnsi="Times New Roman" w:cs="Times New Roman"/>
      <w:shd w:val="clear" w:color="auto" w:fill="FFFFFF"/>
    </w:rPr>
  </w:style>
  <w:style w:type="character" w:customStyle="1" w:styleId="1">
    <w:name w:val="Заголовок №1_"/>
    <w:basedOn w:val="Noklusjumarindkopasfonts"/>
    <w:link w:val="10"/>
    <w:rsid w:val="00901353"/>
    <w:rPr>
      <w:rFonts w:ascii="Times New Roman" w:eastAsia="Times New Roman" w:hAnsi="Times New Roman" w:cs="Times New Roman"/>
      <w:shd w:val="clear" w:color="auto" w:fill="FFFFFF"/>
    </w:rPr>
  </w:style>
  <w:style w:type="character" w:customStyle="1" w:styleId="21">
    <w:name w:val="Основной текст (2) + Курсив"/>
    <w:basedOn w:val="2"/>
    <w:rsid w:val="00901353"/>
    <w:rPr>
      <w:rFonts w:ascii="Times New Roman" w:eastAsia="Times New Roman" w:hAnsi="Times New Roman" w:cs="Times New Roman"/>
      <w:i/>
      <w:iCs/>
      <w:color w:val="000000"/>
      <w:spacing w:val="0"/>
      <w:w w:val="100"/>
      <w:position w:val="0"/>
      <w:sz w:val="24"/>
      <w:szCs w:val="24"/>
      <w:shd w:val="clear" w:color="auto" w:fill="FFFFFF"/>
      <w:lang w:val="lv-LV" w:eastAsia="lv-LV" w:bidi="lv-LV"/>
    </w:rPr>
  </w:style>
  <w:style w:type="character" w:customStyle="1" w:styleId="2Exact">
    <w:name w:val="Основной текст (2) Exact"/>
    <w:basedOn w:val="Noklusjumarindkopasfonts"/>
    <w:rsid w:val="00901353"/>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Parasts"/>
    <w:link w:val="2"/>
    <w:rsid w:val="00901353"/>
    <w:pPr>
      <w:shd w:val="clear" w:color="auto" w:fill="FFFFFF"/>
      <w:spacing w:line="240" w:lineRule="exact"/>
      <w:ind w:hanging="860"/>
      <w:jc w:val="right"/>
    </w:pPr>
    <w:rPr>
      <w:rFonts w:ascii="Times New Roman" w:eastAsia="Times New Roman" w:hAnsi="Times New Roman" w:cs="Times New Roman"/>
      <w:color w:val="auto"/>
      <w:sz w:val="22"/>
      <w:szCs w:val="22"/>
      <w:lang w:eastAsia="en-US" w:bidi="ar-SA"/>
    </w:rPr>
  </w:style>
  <w:style w:type="paragraph" w:customStyle="1" w:styleId="10">
    <w:name w:val="Заголовок №1"/>
    <w:basedOn w:val="Parasts"/>
    <w:link w:val="1"/>
    <w:rsid w:val="00901353"/>
    <w:pPr>
      <w:shd w:val="clear" w:color="auto" w:fill="FFFFFF"/>
      <w:spacing w:before="540" w:after="240" w:line="317" w:lineRule="exact"/>
      <w:ind w:hanging="680"/>
      <w:jc w:val="center"/>
      <w:outlineLvl w:val="0"/>
    </w:pPr>
    <w:rPr>
      <w:rFonts w:ascii="Times New Roman" w:eastAsia="Times New Roman" w:hAnsi="Times New Roman" w:cs="Times New Roman"/>
      <w:color w:val="auto"/>
      <w:sz w:val="22"/>
      <w:szCs w:val="22"/>
      <w:lang w:eastAsia="en-US" w:bidi="ar-SA"/>
    </w:rPr>
  </w:style>
  <w:style w:type="paragraph" w:styleId="Kjene">
    <w:name w:val="footer"/>
    <w:basedOn w:val="Parasts"/>
    <w:link w:val="KjeneRakstz"/>
    <w:uiPriority w:val="99"/>
    <w:unhideWhenUsed/>
    <w:rsid w:val="00901353"/>
    <w:pPr>
      <w:tabs>
        <w:tab w:val="center" w:pos="4153"/>
        <w:tab w:val="right" w:pos="8306"/>
      </w:tabs>
    </w:pPr>
  </w:style>
  <w:style w:type="character" w:customStyle="1" w:styleId="KjeneRakstz">
    <w:name w:val="Kājene Rakstz."/>
    <w:basedOn w:val="Noklusjumarindkopasfonts"/>
    <w:link w:val="Kjene"/>
    <w:uiPriority w:val="99"/>
    <w:rsid w:val="00901353"/>
    <w:rPr>
      <w:rFonts w:ascii="Arial Unicode MS" w:eastAsia="Arial Unicode MS" w:hAnsi="Arial Unicode MS" w:cs="Arial Unicode MS"/>
      <w:color w:val="000000"/>
      <w:sz w:val="24"/>
      <w:szCs w:val="24"/>
      <w:lang w:eastAsia="lv-LV" w:bidi="lv-LV"/>
    </w:rPr>
  </w:style>
  <w:style w:type="table" w:styleId="Reatabula">
    <w:name w:val="Table Grid"/>
    <w:basedOn w:val="Parastatabula"/>
    <w:uiPriority w:val="39"/>
    <w:rsid w:val="00901353"/>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
    <w:name w:val="4"/>
    <w:basedOn w:val="Noklusjumarindkopasfonts"/>
    <w:rsid w:val="000D7AB1"/>
  </w:style>
  <w:style w:type="paragraph" w:styleId="Sarakstarindkopa">
    <w:name w:val="List Paragraph"/>
    <w:basedOn w:val="Parasts"/>
    <w:uiPriority w:val="99"/>
    <w:qFormat/>
    <w:rsid w:val="000E3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24828</Words>
  <Characters>14153</Characters>
  <Application>Microsoft Office Word</Application>
  <DocSecurity>0</DocSecurity>
  <Lines>117</Lines>
  <Paragraphs>77</Paragraphs>
  <ScaleCrop>false</ScaleCrop>
  <Company/>
  <LinksUpToDate>false</LinksUpToDate>
  <CharactersWithSpaces>38904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User</cp:lastModifiedBy>
  <cp:revision>3</cp:revision>
  <dcterms:created xsi:type="dcterms:W3CDTF">2019-06-04T10:38:00Z</dcterms:created>
  <dcterms:modified xsi:type="dcterms:W3CDTF">2019-06-04T11:53:00Z</dcterms:modified>
</cp:coreProperties>
</file>